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5C" w:rsidRDefault="001F1E5C">
      <w:pPr>
        <w:widowControl w:val="0"/>
        <w:tabs>
          <w:tab w:val="left" w:pos="4111"/>
        </w:tabs>
        <w:spacing w:line="276" w:lineRule="auto"/>
        <w:ind w:firstLine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1E5C" w:rsidRDefault="001F1E5C">
      <w:pPr>
        <w:widowControl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ПРАВИТЕЛЬСТВО РОССИЙСКОЙ ФЕДЕРАЦИИ</w:t>
      </w:r>
    </w:p>
    <w:p w:rsidR="001F1E5C" w:rsidRDefault="001F1E5C">
      <w:pPr>
        <w:keepNext/>
        <w:tabs>
          <w:tab w:val="left" w:pos="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F1E5C" w:rsidRDefault="001F1E5C">
      <w:pPr>
        <w:keepNext/>
        <w:tabs>
          <w:tab w:val="left" w:pos="0"/>
        </w:tabs>
        <w:spacing w:after="480" w:line="276" w:lineRule="auto"/>
        <w:ind w:firstLine="0"/>
        <w:jc w:val="center"/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1F1E5C" w:rsidRDefault="001F1E5C">
      <w:pPr>
        <w:keepNext/>
        <w:tabs>
          <w:tab w:val="left" w:pos="0"/>
        </w:tabs>
        <w:spacing w:after="480" w:line="276" w:lineRule="auto"/>
        <w:ind w:firstLine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 ____________________г. № ________</w:t>
      </w:r>
    </w:p>
    <w:p w:rsidR="001F1E5C" w:rsidRDefault="001F1E5C">
      <w:pPr>
        <w:widowControl w:val="0"/>
        <w:tabs>
          <w:tab w:val="left" w:pos="0"/>
        </w:tabs>
        <w:spacing w:after="480" w:line="276" w:lineRule="auto"/>
        <w:ind w:firstLine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1F1E5C" w:rsidRDefault="001F1E5C">
      <w:pPr>
        <w:widowControl w:val="0"/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1F1E5C" w:rsidRDefault="001F1E5C">
      <w:pPr>
        <w:shd w:val="clear" w:color="auto" w:fill="FFFFFF"/>
        <w:spacing w:after="720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 проведении технического осмотра транспортных средств городского наземного электрического транспорта</w:t>
      </w:r>
    </w:p>
    <w:p w:rsidR="001F1E5C" w:rsidRDefault="001F1E5C">
      <w:pPr>
        <w:spacing w:after="72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со статьей 2 </w:t>
      </w:r>
      <w:r>
        <w:rPr>
          <w:rFonts w:ascii="Times New Roman" w:hAnsi="Times New Roman" w:cs="Times New Roman"/>
          <w:sz w:val="28"/>
        </w:rPr>
        <w:t xml:space="preserve">Федерального закона «О техническом осмотре транспортных средств и 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(Собрание законодательства Российской Федерации, 2011, № 27, ст. 3881, № 49, </w:t>
      </w:r>
      <w:r>
        <w:rPr>
          <w:rFonts w:ascii="Times New Roman" w:hAnsi="Times New Roman" w:cs="Times New Roman"/>
          <w:sz w:val="28"/>
          <w:szCs w:val="28"/>
        </w:rPr>
        <w:br/>
        <w:t>ст. 7020, ст. 7040, ст. 7061; 2012, № 31, ст. 4319, ст. 4320, № 53, ст. 7592; 2013, № 27, ст. 3477, № 30, ст. 4082, ст. 4084, № 52, ст. 6985; 2014, № 23, ст. 2930; 2018, № 18, ст. 2580; 2019, № 18, ст. 2212, № 23, ст. 2905</w:t>
      </w:r>
      <w:r w:rsidR="00A1510D">
        <w:rPr>
          <w:rFonts w:ascii="Times New Roman" w:hAnsi="Times New Roman" w:cs="Times New Roman"/>
          <w:sz w:val="28"/>
          <w:szCs w:val="28"/>
        </w:rPr>
        <w:t xml:space="preserve">; 2020, </w:t>
      </w:r>
      <w:r w:rsidR="00A1510D">
        <w:rPr>
          <w:rFonts w:ascii="Times New Roman" w:hAnsi="Times New Roman" w:cs="Times New Roman"/>
          <w:sz w:val="28"/>
          <w:szCs w:val="28"/>
        </w:rPr>
        <w:br/>
        <w:t>№ 14, ст. 2028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Правительство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 о с т а н о в л я е т :</w:t>
      </w:r>
    </w:p>
    <w:p w:rsidR="001F1E5C" w:rsidRDefault="001F1E5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Утвердить прилагаемые Правила проведения технического осмотра транспортных средств городского наземного электрического транспорта.</w:t>
      </w:r>
    </w:p>
    <w:p w:rsidR="001F1E5C" w:rsidRDefault="001F1E5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Установить, что транспортные средства городского наземного электрического транспорта подлежат техническому осмотру со следующей периодичностью:</w:t>
      </w:r>
    </w:p>
    <w:p w:rsidR="001F1E5C" w:rsidRDefault="001F1E5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каждые 12 месяцев – в отношении транспортных средств, предназначенных для перевозки пассажиров, с года выпуска в обращение которых прошло не более чем пять лет;</w:t>
      </w:r>
    </w:p>
    <w:p w:rsidR="001F1E5C" w:rsidRDefault="001F1E5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каждые 6 месяцев – в отношении транспортных средств, предназначенных для перевозки пассажиров, с года выпуска в обращение которых прошло более чем пять лет;</w:t>
      </w:r>
    </w:p>
    <w:p w:rsidR="001F1E5C" w:rsidRPr="008748A5" w:rsidRDefault="001F1E5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каждые 12 месяцев – в </w:t>
      </w:r>
      <w:r w:rsidRPr="00874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отношении транспортных средств, предназначенных для перевозки грузов </w:t>
      </w:r>
      <w:r w:rsidRPr="008748A5">
        <w:rPr>
          <w:rFonts w:ascii="Times New Roman" w:hAnsi="Times New Roman" w:cs="Times New Roman"/>
          <w:sz w:val="28"/>
          <w:szCs w:val="28"/>
        </w:rPr>
        <w:t>и специальных транспортных средств (снегоуборочных, музейных и измерительных лабораторий)</w:t>
      </w:r>
      <w:r w:rsidRPr="008748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F1E5C" w:rsidRDefault="0040704F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1F1E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Настоящее постановление вступает в силу с 1 марта 2021 г.</w:t>
      </w:r>
    </w:p>
    <w:p w:rsidR="001F1E5C" w:rsidRDefault="001F1E5C">
      <w:pPr>
        <w:ind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F1E5C" w:rsidRDefault="001F1E5C">
      <w:pPr>
        <w:tabs>
          <w:tab w:val="center" w:pos="1758"/>
        </w:tabs>
        <w:ind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</w:p>
    <w:p w:rsidR="001F1E5C" w:rsidRDefault="001F1E5C">
      <w:pPr>
        <w:tabs>
          <w:tab w:val="center" w:pos="1758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1E5C" w:rsidRDefault="001F1E5C">
      <w:pPr>
        <w:tabs>
          <w:tab w:val="center" w:pos="1758"/>
        </w:tabs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Председатель Правительства</w:t>
      </w:r>
    </w:p>
    <w:p w:rsidR="001F1E5C" w:rsidRDefault="001F1E5C">
      <w:pPr>
        <w:tabs>
          <w:tab w:val="center" w:pos="1758"/>
          <w:tab w:val="right" w:pos="9072"/>
        </w:tabs>
        <w:ind w:firstLine="0"/>
        <w:jc w:val="both"/>
        <w:sectPr w:rsidR="001F1E5C">
          <w:headerReference w:type="default" r:id="rId8"/>
          <w:pgSz w:w="11906" w:h="16838"/>
          <w:pgMar w:top="1134" w:right="1276" w:bottom="1134" w:left="1559" w:header="709" w:footer="720" w:gutter="0"/>
          <w:cols w:space="720"/>
          <w:titlePg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М.Мишустин</w:t>
      </w:r>
      <w:proofErr w:type="spellEnd"/>
    </w:p>
    <w:tbl>
      <w:tblPr>
        <w:tblW w:w="0" w:type="auto"/>
        <w:tblInd w:w="4962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1F1E5C">
        <w:tc>
          <w:tcPr>
            <w:tcW w:w="4217" w:type="dxa"/>
            <w:shd w:val="clear" w:color="auto" w:fill="auto"/>
          </w:tcPr>
          <w:p w:rsidR="001F1E5C" w:rsidRDefault="001F1E5C">
            <w:pPr>
              <w:pStyle w:val="HTML0"/>
              <w:spacing w:line="300" w:lineRule="atLeast"/>
              <w:jc w:val="center"/>
            </w:pPr>
            <w:r>
              <w:rPr>
                <w:rFonts w:ascii="Times New Roman" w:hAnsi="Times New Roman"/>
                <w:color w:val="111111"/>
                <w:sz w:val="28"/>
              </w:rPr>
              <w:lastRenderedPageBreak/>
              <w:t>УТВЕРЖДЕНЫ</w:t>
            </w:r>
          </w:p>
        </w:tc>
      </w:tr>
      <w:tr w:rsidR="001F1E5C">
        <w:tc>
          <w:tcPr>
            <w:tcW w:w="4217" w:type="dxa"/>
            <w:shd w:val="clear" w:color="auto" w:fill="auto"/>
          </w:tcPr>
          <w:p w:rsidR="001F1E5C" w:rsidRDefault="001F1E5C">
            <w:pPr>
              <w:pStyle w:val="HTML0"/>
              <w:spacing w:line="300" w:lineRule="atLeast"/>
              <w:jc w:val="center"/>
            </w:pPr>
            <w:r>
              <w:rPr>
                <w:rFonts w:ascii="Times New Roman" w:hAnsi="Times New Roman"/>
                <w:color w:val="111111"/>
                <w:sz w:val="28"/>
              </w:rPr>
              <w:t>постановлением Правительства</w:t>
            </w:r>
          </w:p>
        </w:tc>
      </w:tr>
      <w:tr w:rsidR="001F1E5C">
        <w:tc>
          <w:tcPr>
            <w:tcW w:w="4217" w:type="dxa"/>
            <w:shd w:val="clear" w:color="auto" w:fill="auto"/>
          </w:tcPr>
          <w:p w:rsidR="001F1E5C" w:rsidRDefault="001F1E5C">
            <w:pPr>
              <w:pStyle w:val="HTML0"/>
              <w:spacing w:line="300" w:lineRule="atLeast"/>
              <w:jc w:val="center"/>
            </w:pPr>
            <w:r>
              <w:rPr>
                <w:rFonts w:ascii="Times New Roman" w:hAnsi="Times New Roman"/>
                <w:color w:val="111111"/>
                <w:sz w:val="28"/>
              </w:rPr>
              <w:t>Российской Федерации</w:t>
            </w:r>
          </w:p>
        </w:tc>
      </w:tr>
      <w:tr w:rsidR="001F1E5C">
        <w:tc>
          <w:tcPr>
            <w:tcW w:w="4217" w:type="dxa"/>
            <w:shd w:val="clear" w:color="auto" w:fill="auto"/>
          </w:tcPr>
          <w:p w:rsidR="001F1E5C" w:rsidRDefault="001F1E5C">
            <w:pPr>
              <w:pStyle w:val="HTML0"/>
              <w:spacing w:line="300" w:lineRule="atLeast"/>
              <w:jc w:val="center"/>
            </w:pPr>
            <w:r>
              <w:rPr>
                <w:rFonts w:ascii="Times New Roman" w:hAnsi="Times New Roman"/>
                <w:color w:val="111111"/>
                <w:sz w:val="28"/>
              </w:rPr>
              <w:t>от __________ № ___</w:t>
            </w:r>
          </w:p>
        </w:tc>
      </w:tr>
      <w:tr w:rsidR="001F1E5C">
        <w:tc>
          <w:tcPr>
            <w:tcW w:w="4217" w:type="dxa"/>
            <w:shd w:val="clear" w:color="auto" w:fill="auto"/>
          </w:tcPr>
          <w:p w:rsidR="001F1E5C" w:rsidRDefault="001F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</w:rPr>
            </w:pPr>
          </w:p>
        </w:tc>
      </w:tr>
    </w:tbl>
    <w:p w:rsidR="001F1E5C" w:rsidRDefault="001F1E5C">
      <w:pPr>
        <w:tabs>
          <w:tab w:val="left" w:pos="916"/>
          <w:tab w:val="left" w:pos="1832"/>
          <w:tab w:val="left" w:pos="2748"/>
          <w:tab w:val="left" w:pos="3664"/>
          <w:tab w:val="left" w:pos="39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Times New Roman" w:hAnsi="Times New Roman" w:cs="Times New Roman"/>
          <w:b/>
          <w:color w:val="111111"/>
          <w:sz w:val="28"/>
        </w:rPr>
      </w:pPr>
    </w:p>
    <w:p w:rsidR="001F1E5C" w:rsidRDefault="001F1E5C">
      <w:pPr>
        <w:tabs>
          <w:tab w:val="left" w:pos="916"/>
          <w:tab w:val="left" w:pos="1832"/>
          <w:tab w:val="left" w:pos="2748"/>
          <w:tab w:val="left" w:pos="3664"/>
          <w:tab w:val="left" w:pos="39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Times New Roman" w:hAnsi="Times New Roman" w:cs="Times New Roman"/>
          <w:b/>
          <w:color w:val="111111"/>
          <w:sz w:val="28"/>
        </w:rPr>
      </w:pPr>
    </w:p>
    <w:p w:rsidR="001F1E5C" w:rsidRDefault="001F1E5C" w:rsidP="00AF3DCF">
      <w:pPr>
        <w:ind w:firstLine="0"/>
        <w:jc w:val="center"/>
      </w:pPr>
      <w:r>
        <w:rPr>
          <w:rFonts w:ascii="Times New Roman" w:hAnsi="Times New Roman" w:cs="Times New Roman"/>
          <w:b/>
          <w:sz w:val="28"/>
        </w:rPr>
        <w:t xml:space="preserve">ПРАВИЛА </w:t>
      </w:r>
    </w:p>
    <w:p w:rsidR="001F1E5C" w:rsidRDefault="001F1E5C" w:rsidP="00AF3DCF">
      <w:pPr>
        <w:ind w:firstLine="0"/>
        <w:jc w:val="center"/>
      </w:pPr>
      <w:r>
        <w:rPr>
          <w:rFonts w:ascii="Times New Roman" w:hAnsi="Times New Roman" w:cs="Times New Roman"/>
          <w:b/>
          <w:sz w:val="28"/>
        </w:rPr>
        <w:t>ПРОВЕДЕНИЯ ТЕХНИЧЕСКОГО ОСМОТРА ТРАНСПОРТНЫХ СРЕДСТВ ГОРОДСКОГО НАЗЕМНОГО ЭЛЕКТРИЧЕСКОГО ТРАНСПОРТА</w:t>
      </w:r>
    </w:p>
    <w:p w:rsidR="001F1E5C" w:rsidRDefault="001F1E5C">
      <w:pPr>
        <w:jc w:val="both"/>
        <w:rPr>
          <w:rFonts w:ascii="Times New Roman" w:hAnsi="Times New Roman" w:cs="Times New Roman"/>
          <w:b/>
          <w:sz w:val="28"/>
        </w:rPr>
      </w:pPr>
    </w:p>
    <w:p w:rsidR="001F1E5C" w:rsidRDefault="001F1E5C">
      <w:pPr>
        <w:jc w:val="both"/>
        <w:rPr>
          <w:rFonts w:ascii="Times New Roman" w:hAnsi="Times New Roman" w:cs="Times New Roman"/>
          <w:sz w:val="28"/>
        </w:rPr>
      </w:pP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1. Настоящие Правила устанавливают порядок оказания услуг по проведению технического осмотра транспортных средств городского наземного электрического транспорта (далее соответственно – транспортное средство, технический осмотр), включая оценку соответствия транспортных средств, в том числе их частей и предметов их дополнительного оборудования,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этих транспортных средств к участию в дорожном движении</w:t>
      </w:r>
      <w:r w:rsidR="001A6A62">
        <w:rPr>
          <w:rFonts w:ascii="Times New Roman" w:hAnsi="Times New Roman" w:cs="Times New Roman"/>
          <w:sz w:val="28"/>
        </w:rPr>
        <w:t xml:space="preserve">, </w:t>
      </w:r>
      <w:r w:rsidR="001A6A62">
        <w:rPr>
          <w:rFonts w:ascii="Times New Roman" w:hAnsi="Times New Roman"/>
          <w:sz w:val="28"/>
        </w:rPr>
        <w:t xml:space="preserve">а также </w:t>
      </w:r>
      <w:r w:rsidR="001A6A62" w:rsidRPr="00267F4B">
        <w:rPr>
          <w:rFonts w:ascii="Times New Roman" w:hAnsi="Times New Roman"/>
          <w:sz w:val="28"/>
        </w:rPr>
        <w:t>особенности проведения технического осмотра вне пунктов технического осмотра с использованием передвижных диагностических линий</w:t>
      </w:r>
      <w:r w:rsidR="001A6A62">
        <w:rPr>
          <w:rFonts w:ascii="Times New Roman" w:hAnsi="Times New Roman"/>
          <w:sz w:val="28"/>
        </w:rPr>
        <w:t xml:space="preserve"> и</w:t>
      </w:r>
      <w:r w:rsidR="001A6A62" w:rsidRPr="00267F4B">
        <w:rPr>
          <w:rFonts w:ascii="Times New Roman" w:hAnsi="Times New Roman"/>
          <w:sz w:val="28"/>
        </w:rPr>
        <w:t xml:space="preserve"> порядок аннулирования</w:t>
      </w:r>
      <w:r w:rsidR="001A6A62">
        <w:rPr>
          <w:rFonts w:ascii="Times New Roman" w:hAnsi="Times New Roman"/>
          <w:sz w:val="28"/>
        </w:rPr>
        <w:t xml:space="preserve"> диагностической карты</w:t>
      </w:r>
      <w:r>
        <w:rPr>
          <w:rFonts w:ascii="Times New Roman" w:hAnsi="Times New Roman" w:cs="Times New Roman"/>
          <w:sz w:val="28"/>
        </w:rPr>
        <w:t>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r w:rsidR="001A6A62">
        <w:rPr>
          <w:rFonts w:ascii="Times New Roman" w:hAnsi="Times New Roman" w:cs="Times New Roman"/>
          <w:sz w:val="28"/>
        </w:rPr>
        <w:t>Обязательные т</w:t>
      </w:r>
      <w:r>
        <w:rPr>
          <w:rFonts w:ascii="Times New Roman" w:hAnsi="Times New Roman" w:cs="Times New Roman"/>
          <w:sz w:val="28"/>
        </w:rPr>
        <w:t xml:space="preserve">ребования </w:t>
      </w:r>
      <w:r w:rsidR="001A6A62">
        <w:rPr>
          <w:rFonts w:ascii="Times New Roman" w:hAnsi="Times New Roman" w:cs="Times New Roman"/>
          <w:sz w:val="28"/>
        </w:rPr>
        <w:t>безопасности</w:t>
      </w:r>
      <w:r>
        <w:rPr>
          <w:rFonts w:ascii="Times New Roman" w:hAnsi="Times New Roman" w:cs="Times New Roman"/>
          <w:sz w:val="28"/>
        </w:rPr>
        <w:t>, предъявляемые к троллейбусам при проведении технического осмотра, приведены в приложении № 1</w:t>
      </w:r>
      <w:r w:rsidR="00A1510D">
        <w:rPr>
          <w:rFonts w:ascii="Times New Roman" w:hAnsi="Times New Roman" w:cs="Times New Roman"/>
          <w:sz w:val="28"/>
        </w:rPr>
        <w:t xml:space="preserve"> к настоящим Правилам</w:t>
      </w:r>
      <w:r>
        <w:rPr>
          <w:rFonts w:ascii="Times New Roman" w:hAnsi="Times New Roman" w:cs="Times New Roman"/>
          <w:sz w:val="28"/>
        </w:rPr>
        <w:t xml:space="preserve">. </w:t>
      </w:r>
      <w:r w:rsidR="001A6A62">
        <w:rPr>
          <w:rFonts w:ascii="Times New Roman" w:hAnsi="Times New Roman" w:cs="Times New Roman"/>
          <w:sz w:val="28"/>
        </w:rPr>
        <w:t>Обязательные требования безопасности</w:t>
      </w:r>
      <w:r>
        <w:rPr>
          <w:rFonts w:ascii="Times New Roman" w:hAnsi="Times New Roman" w:cs="Times New Roman"/>
          <w:sz w:val="28"/>
        </w:rPr>
        <w:t>, предъявляемые к трамвайным вагонам при проведении технического осмотра, приведены в приложении № 2</w:t>
      </w:r>
      <w:r w:rsidR="00A1510D">
        <w:rPr>
          <w:rFonts w:ascii="Times New Roman" w:hAnsi="Times New Roman" w:cs="Times New Roman"/>
          <w:sz w:val="28"/>
        </w:rPr>
        <w:t xml:space="preserve"> к настоящим Правилам</w:t>
      </w:r>
      <w:r>
        <w:rPr>
          <w:rFonts w:ascii="Times New Roman" w:hAnsi="Times New Roman" w:cs="Times New Roman"/>
          <w:sz w:val="28"/>
        </w:rPr>
        <w:t>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 xml:space="preserve">3. К транспортным средствам при проведении технического осмотра не применяются требования, касающиеся наличия подлежащих проверке элементов конструкции, которые не были предусмотрены на транспортном средстве на </w:t>
      </w:r>
      <w:r w:rsidR="00AF3DCF">
        <w:rPr>
          <w:rFonts w:ascii="Times New Roman" w:hAnsi="Times New Roman" w:cs="Times New Roman"/>
          <w:sz w:val="28"/>
        </w:rPr>
        <w:t>момент</w:t>
      </w:r>
      <w:r>
        <w:rPr>
          <w:rFonts w:ascii="Times New Roman" w:hAnsi="Times New Roman" w:cs="Times New Roman"/>
          <w:sz w:val="28"/>
        </w:rPr>
        <w:t xml:space="preserve"> его выпуска в обращение, при условии отсутствия внесения изменений в его конструкцию в части указанных элементов и </w:t>
      </w:r>
      <w:proofErr w:type="gramStart"/>
      <w:r>
        <w:rPr>
          <w:rFonts w:ascii="Times New Roman" w:hAnsi="Times New Roman" w:cs="Times New Roman"/>
          <w:sz w:val="28"/>
        </w:rPr>
        <w:t>содержащих их узлов</w:t>
      </w:r>
      <w:proofErr w:type="gramEnd"/>
      <w:r>
        <w:rPr>
          <w:rFonts w:ascii="Times New Roman" w:hAnsi="Times New Roman" w:cs="Times New Roman"/>
          <w:sz w:val="28"/>
        </w:rPr>
        <w:t xml:space="preserve"> и агрегатов.</w:t>
      </w:r>
    </w:p>
    <w:p w:rsidR="001F1E5C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процедуры внесения изменений в конструкцию троллейбуса в соответствии с требованиями технического регламента Таможенного союза «О безопасности колесных транспортных средств» ТР ТС 018/2011 подтверждается наличием разрешения на внесение изменений в конструкцию находящегося в эксплуатации колесного транспортного средства и протокола проверки безопасности конструкции </w:t>
      </w:r>
      <w:r w:rsidR="00A1510D">
        <w:rPr>
          <w:rFonts w:ascii="Times New Roman" w:hAnsi="Times New Roman" w:cs="Times New Roman"/>
          <w:sz w:val="28"/>
        </w:rPr>
        <w:t xml:space="preserve">колесного </w:t>
      </w:r>
      <w:r>
        <w:rPr>
          <w:rFonts w:ascii="Times New Roman" w:hAnsi="Times New Roman" w:cs="Times New Roman"/>
          <w:sz w:val="28"/>
        </w:rPr>
        <w:t xml:space="preserve">транспортного средства после внесенных в нее изменений, выданных в соответствии с Правилами внесения изменений в конструкцию находящихся в эксплуатации колесных транспортных средств и </w:t>
      </w:r>
      <w:r>
        <w:rPr>
          <w:rFonts w:ascii="Times New Roman" w:hAnsi="Times New Roman" w:cs="Times New Roman"/>
          <w:sz w:val="28"/>
        </w:rPr>
        <w:lastRenderedPageBreak/>
        <w:t>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  <w:r w:rsidR="00BB142D">
        <w:rPr>
          <w:rFonts w:ascii="Times New Roman" w:hAnsi="Times New Roman" w:cs="Times New Roman"/>
          <w:sz w:val="28"/>
        </w:rPr>
        <w:t xml:space="preserve">, утвержденными </w:t>
      </w:r>
      <w:r w:rsidR="00BB142D" w:rsidRPr="00BB142D">
        <w:rPr>
          <w:rFonts w:ascii="Times New Roman" w:hAnsi="Times New Roman" w:cs="Times New Roman"/>
          <w:sz w:val="28"/>
        </w:rPr>
        <w:t>постановлением Правительства Российской Федерации от 6 апреля 2019 г. № 413</w:t>
      </w:r>
      <w:r>
        <w:rPr>
          <w:rFonts w:ascii="Times New Roman" w:hAnsi="Times New Roman" w:cs="Times New Roman"/>
          <w:sz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 xml:space="preserve"> наличием номера свидетельства о соответствии </w:t>
      </w:r>
      <w:r w:rsidR="00A1510D">
        <w:rPr>
          <w:rFonts w:ascii="Times New Roman" w:hAnsi="Times New Roman" w:cs="Times New Roman"/>
          <w:sz w:val="28"/>
          <w:szCs w:val="28"/>
        </w:rPr>
        <w:t xml:space="preserve">колесного </w:t>
      </w:r>
      <w:r>
        <w:rPr>
          <w:rFonts w:ascii="Times New Roman" w:hAnsi="Times New Roman" w:cs="Times New Roman"/>
          <w:sz w:val="28"/>
          <w:szCs w:val="28"/>
        </w:rPr>
        <w:t>транспортного средства с внесенными в его конструкцию изменениями требованиям безопасности</w:t>
      </w:r>
      <w:r>
        <w:rPr>
          <w:rFonts w:ascii="Times New Roman" w:hAnsi="Times New Roman" w:cs="Times New Roman"/>
          <w:sz w:val="28"/>
        </w:rPr>
        <w:t xml:space="preserve"> в </w:t>
      </w:r>
      <w:r w:rsidR="00BB142D" w:rsidRPr="00F30EBD">
        <w:rPr>
          <w:rFonts w:ascii="Times New Roman" w:hAnsi="Times New Roman" w:cs="Times New Roman"/>
          <w:sz w:val="28"/>
        </w:rPr>
        <w:t>документ</w:t>
      </w:r>
      <w:r w:rsidR="00BB142D">
        <w:rPr>
          <w:rFonts w:ascii="Times New Roman" w:hAnsi="Times New Roman" w:cs="Times New Roman"/>
          <w:sz w:val="28"/>
        </w:rPr>
        <w:t>е, идентифицирующем троллейбус</w:t>
      </w:r>
      <w:r>
        <w:rPr>
          <w:rFonts w:ascii="Times New Roman" w:hAnsi="Times New Roman" w:cs="Times New Roman"/>
          <w:sz w:val="28"/>
        </w:rPr>
        <w:t>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4. Технический осмотр проводится операторами технического осмотра, аккредитованными в установленном порядке в области осуществления деятельности по проведению технического осмотра транспортных средств городского наземного электрического транспорта (далее – операторы технического осмотра).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5.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письменной форме (далее – заявитель), и оператором технического осмотра, по типовой форме, утвержденной Министерством экономического развития Российской Федерации.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6.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Операторы технического осмотра обеспечивают размещение в </w:t>
      </w:r>
      <w:r w:rsidR="0023112A">
        <w:rPr>
          <w:rFonts w:ascii="Times New Roman" w:hAnsi="Times New Roman" w:cs="Times New Roman"/>
          <w:sz w:val="28"/>
        </w:rPr>
        <w:t>информационно-</w:t>
      </w:r>
      <w:r w:rsidR="00133758">
        <w:rPr>
          <w:rFonts w:ascii="Times New Roman" w:hAnsi="Times New Roman" w:cs="Times New Roman"/>
          <w:sz w:val="28"/>
        </w:rPr>
        <w:t>теле</w:t>
      </w:r>
      <w:r w:rsidR="0023112A">
        <w:rPr>
          <w:rFonts w:ascii="Times New Roman" w:hAnsi="Times New Roman" w:cs="Times New Roman"/>
          <w:sz w:val="28"/>
        </w:rPr>
        <w:t xml:space="preserve">коммуникационной </w:t>
      </w:r>
      <w:r>
        <w:rPr>
          <w:rFonts w:ascii="Times New Roman" w:hAnsi="Times New Roman" w:cs="Times New Roman"/>
          <w:sz w:val="28"/>
        </w:rPr>
        <w:t xml:space="preserve">сети </w:t>
      </w:r>
      <w:r w:rsidR="0023112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23112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</w:t>
      </w:r>
      <w:r w:rsidR="00133758">
        <w:rPr>
          <w:rFonts w:ascii="Times New Roman" w:hAnsi="Times New Roman" w:cs="Times New Roman"/>
          <w:sz w:val="28"/>
        </w:rPr>
        <w:t xml:space="preserve"> (при их наличии)</w:t>
      </w:r>
      <w:r w:rsidR="00FD4A3D">
        <w:rPr>
          <w:rFonts w:ascii="Times New Roman" w:hAnsi="Times New Roman" w:cs="Times New Roman"/>
          <w:sz w:val="28"/>
        </w:rPr>
        <w:t>: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текста Федерального закона «О техническом осмотре транспортных средств и о внесении изменений в отдельные законодател</w:t>
      </w:r>
      <w:r w:rsidR="00FD4A3D">
        <w:rPr>
          <w:rFonts w:ascii="Times New Roman" w:hAnsi="Times New Roman" w:cs="Times New Roman"/>
          <w:sz w:val="28"/>
        </w:rPr>
        <w:t>ьные акты Российской Федерации»;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настоящих Правил</w:t>
      </w:r>
      <w:r w:rsidR="00FD4A3D">
        <w:rPr>
          <w:rFonts w:ascii="Times New Roman" w:hAnsi="Times New Roman" w:cs="Times New Roman"/>
          <w:sz w:val="28"/>
        </w:rPr>
        <w:t>;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их наличии), номеров телефонов, адреса электронной почты, адреса сайта оператора технического осмотра в </w:t>
      </w:r>
      <w:r w:rsidR="0023112A">
        <w:rPr>
          <w:rFonts w:ascii="Times New Roman" w:hAnsi="Times New Roman" w:cs="Times New Roman"/>
          <w:sz w:val="28"/>
        </w:rPr>
        <w:t>информационно-</w:t>
      </w:r>
      <w:r w:rsidR="00133758">
        <w:rPr>
          <w:rFonts w:ascii="Times New Roman" w:hAnsi="Times New Roman" w:cs="Times New Roman"/>
          <w:sz w:val="28"/>
        </w:rPr>
        <w:t>теле</w:t>
      </w:r>
      <w:r w:rsidR="0023112A">
        <w:rPr>
          <w:rFonts w:ascii="Times New Roman" w:hAnsi="Times New Roman" w:cs="Times New Roman"/>
          <w:sz w:val="28"/>
        </w:rPr>
        <w:t xml:space="preserve">коммуникационной </w:t>
      </w:r>
      <w:r>
        <w:rPr>
          <w:rFonts w:ascii="Times New Roman" w:hAnsi="Times New Roman" w:cs="Times New Roman"/>
          <w:sz w:val="28"/>
        </w:rPr>
        <w:t xml:space="preserve">сети </w:t>
      </w:r>
      <w:r w:rsidR="0023112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23112A">
        <w:rPr>
          <w:rFonts w:ascii="Times New Roman" w:hAnsi="Times New Roman" w:cs="Times New Roman"/>
          <w:sz w:val="28"/>
        </w:rPr>
        <w:t>»</w:t>
      </w:r>
      <w:r w:rsidR="00FD4A3D">
        <w:rPr>
          <w:rFonts w:ascii="Times New Roman" w:hAnsi="Times New Roman" w:cs="Times New Roman"/>
          <w:sz w:val="28"/>
        </w:rPr>
        <w:t>);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актуальной информации о режиме работы пунктов технического осмотра и передвижных диагностических линий (</w:t>
      </w:r>
      <w:r w:rsidR="00133758">
        <w:rPr>
          <w:rFonts w:ascii="Times New Roman" w:hAnsi="Times New Roman" w:cs="Times New Roman"/>
          <w:sz w:val="28"/>
        </w:rPr>
        <w:t>при их наличии</w:t>
      </w:r>
      <w:r>
        <w:rPr>
          <w:rFonts w:ascii="Times New Roman" w:hAnsi="Times New Roman" w:cs="Times New Roman"/>
          <w:sz w:val="28"/>
        </w:rPr>
        <w:t>)</w:t>
      </w:r>
      <w:r w:rsidR="00FD4A3D">
        <w:rPr>
          <w:rFonts w:ascii="Times New Roman" w:hAnsi="Times New Roman" w:cs="Times New Roman"/>
          <w:sz w:val="28"/>
        </w:rPr>
        <w:t>;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информации о размерах платы за услуги по пров</w:t>
      </w:r>
      <w:r w:rsidR="00FD4A3D">
        <w:rPr>
          <w:rFonts w:ascii="Times New Roman" w:hAnsi="Times New Roman" w:cs="Times New Roman"/>
          <w:sz w:val="28"/>
        </w:rPr>
        <w:t>едению технического осмотра;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перечня документов, необходимых для п</w:t>
      </w:r>
      <w:r w:rsidR="00FD4A3D">
        <w:rPr>
          <w:rFonts w:ascii="Times New Roman" w:hAnsi="Times New Roman" w:cs="Times New Roman"/>
          <w:sz w:val="28"/>
        </w:rPr>
        <w:t>рохождения технического осмотра;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 аттестата аккредитации оператора технического осмотра и сведений о наличии передвижных диагностических линий (</w:t>
      </w:r>
      <w:r w:rsidR="00133758">
        <w:rPr>
          <w:rFonts w:ascii="Times New Roman" w:hAnsi="Times New Roman" w:cs="Times New Roman"/>
          <w:sz w:val="28"/>
        </w:rPr>
        <w:t>при их наличии</w:t>
      </w:r>
      <w:r>
        <w:rPr>
          <w:rFonts w:ascii="Times New Roman" w:hAnsi="Times New Roman" w:cs="Times New Roman"/>
          <w:sz w:val="28"/>
        </w:rPr>
        <w:t>)</w:t>
      </w:r>
      <w:r w:rsidR="00FD4A3D">
        <w:rPr>
          <w:rFonts w:ascii="Times New Roman" w:hAnsi="Times New Roman" w:cs="Times New Roman"/>
          <w:sz w:val="28"/>
        </w:rPr>
        <w:t>;</w:t>
      </w:r>
    </w:p>
    <w:p w:rsidR="00FD4A3D" w:rsidRDefault="001F1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типовой формы договора о п</w:t>
      </w:r>
      <w:r w:rsidR="00FD4A3D">
        <w:rPr>
          <w:rFonts w:ascii="Times New Roman" w:hAnsi="Times New Roman" w:cs="Times New Roman"/>
          <w:sz w:val="28"/>
        </w:rPr>
        <w:t>роведении технического осмотра;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информации о возможности предварительной записи на технический осмотр.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8. Технический осмотр проводится с использованием средств</w:t>
      </w:r>
      <w:r w:rsidR="00F30EBD">
        <w:rPr>
          <w:rFonts w:ascii="Times New Roman" w:hAnsi="Times New Roman" w:cs="Times New Roman"/>
          <w:sz w:val="28"/>
        </w:rPr>
        <w:t xml:space="preserve"> технического диагностирования</w:t>
      </w:r>
      <w:r>
        <w:rPr>
          <w:rFonts w:ascii="Times New Roman" w:hAnsi="Times New Roman" w:cs="Times New Roman"/>
          <w:sz w:val="28"/>
        </w:rPr>
        <w:t xml:space="preserve"> непосредственно в месте размещения трамвайного депо или троллейбусного парка при условии обеспечения всех необходимых производственных и организационных условий для проведения технического осмотра.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Допускается использование передвижной диагностической линии, обеспечивающей выполнение в полном объеме процедуры технического осмотра, в соответствии с требованиями к производственно-технической базе, фотографическому изображению транспортного средства, к точности определения координат места проведения технического диагностирования</w:t>
      </w:r>
      <w:r w:rsidR="00133758">
        <w:rPr>
          <w:rFonts w:ascii="Times New Roman" w:hAnsi="Times New Roman" w:cs="Times New Roman"/>
          <w:sz w:val="28"/>
        </w:rPr>
        <w:t>, утверждаемыми Министерством транспорта Российской Федерации</w:t>
      </w:r>
      <w:r>
        <w:rPr>
          <w:rFonts w:ascii="Times New Roman" w:hAnsi="Times New Roman" w:cs="Times New Roman"/>
          <w:sz w:val="28"/>
        </w:rPr>
        <w:t>. Передвижная диагностическая линия должна использоваться непосредственно в месте размещения трамвайного депо или троллейбусного парка.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9. Для проведения технического осмотра заявитель представляет транспортное средство и следующие документы:</w:t>
      </w:r>
    </w:p>
    <w:p w:rsidR="001F1E5C" w:rsidRPr="00F30EBD" w:rsidRDefault="001F1E5C" w:rsidP="00F30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документ, удостоверяющий личность</w:t>
      </w:r>
      <w:r w:rsidR="00F30EBD" w:rsidRPr="00F30EBD">
        <w:rPr>
          <w:rFonts w:ascii="Times New Roman" w:hAnsi="Times New Roman" w:cs="Times New Roman"/>
          <w:sz w:val="28"/>
          <w:szCs w:val="28"/>
        </w:rPr>
        <w:t xml:space="preserve"> </w:t>
      </w:r>
      <w:r w:rsidR="00F30EBD">
        <w:rPr>
          <w:rFonts w:ascii="Times New Roman" w:hAnsi="Times New Roman" w:cs="Times New Roman"/>
          <w:sz w:val="28"/>
          <w:szCs w:val="28"/>
        </w:rPr>
        <w:t>(в</w:t>
      </w:r>
      <w:r w:rsidR="00F30EBD" w:rsidRPr="00F30EBD">
        <w:rPr>
          <w:rFonts w:ascii="Times New Roman" w:hAnsi="Times New Roman" w:cs="Times New Roman"/>
          <w:sz w:val="28"/>
          <w:szCs w:val="28"/>
        </w:rPr>
        <w:t xml:space="preserve"> случае если заявителем </w:t>
      </w:r>
      <w:r w:rsidR="00F30EBD">
        <w:rPr>
          <w:rFonts w:ascii="Times New Roman" w:hAnsi="Times New Roman" w:cs="Times New Roman"/>
          <w:sz w:val="28"/>
          <w:szCs w:val="28"/>
        </w:rPr>
        <w:t xml:space="preserve">является юридическое лицо, представляется </w:t>
      </w:r>
      <w:r w:rsidR="00F30EBD">
        <w:rPr>
          <w:rFonts w:ascii="Times New Roman" w:hAnsi="Times New Roman" w:cs="Times New Roman"/>
          <w:sz w:val="28"/>
        </w:rPr>
        <w:t>документ, удостоверяющий личность представителя юридического лица, действующего</w:t>
      </w:r>
      <w:r w:rsidR="00F30EBD" w:rsidRPr="00F30EBD">
        <w:rPr>
          <w:rFonts w:ascii="Times New Roman" w:hAnsi="Times New Roman" w:cs="Times New Roman"/>
          <w:sz w:val="28"/>
        </w:rPr>
        <w:t xml:space="preserve"> на основании доверенности, оформленной в письменной форме</w:t>
      </w:r>
      <w:r w:rsidR="00F30E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1F1E5C" w:rsidRDefault="00F30EBD">
      <w:pPr>
        <w:jc w:val="both"/>
        <w:rPr>
          <w:rFonts w:ascii="Times New Roman" w:hAnsi="Times New Roman" w:cs="Times New Roman"/>
          <w:sz w:val="28"/>
        </w:rPr>
      </w:pPr>
      <w:r w:rsidRPr="00F30EBD">
        <w:rPr>
          <w:rFonts w:ascii="Times New Roman" w:hAnsi="Times New Roman" w:cs="Times New Roman"/>
          <w:sz w:val="28"/>
        </w:rPr>
        <w:t>документ, идентифицирующий транспортное средство</w:t>
      </w:r>
      <w:r w:rsidR="001F1E5C">
        <w:rPr>
          <w:rFonts w:ascii="Times New Roman" w:hAnsi="Times New Roman" w:cs="Times New Roman"/>
          <w:sz w:val="28"/>
        </w:rPr>
        <w:t>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10. В случае непредставления заявителем документов, указанных в пункте 9 настоящих Правил, либо отказе от оплаты услуг по проведению технического осмотра оператор технического осмотра отказывает заявителю в оказании услуг по техническому осмотру.</w:t>
      </w:r>
    </w:p>
    <w:p w:rsidR="001F1E5C" w:rsidRDefault="001F1E5C">
      <w:pPr>
        <w:pStyle w:val="af9"/>
        <w:autoSpaceDE w:val="0"/>
        <w:ind w:left="0"/>
        <w:jc w:val="both"/>
      </w:pPr>
      <w:r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Оператор технического осмотра производит идентификацию номеров компонентов транспортного средства (узлов и агрегатов), инвентарного номера и данных, указанных в документ</w:t>
      </w:r>
      <w:r w:rsidR="001337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идентифицир</w:t>
      </w:r>
      <w:r w:rsidR="00133758">
        <w:rPr>
          <w:rFonts w:ascii="Times New Roman" w:hAnsi="Times New Roman" w:cs="Times New Roman"/>
          <w:sz w:val="28"/>
          <w:szCs w:val="28"/>
        </w:rPr>
        <w:t>ующем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средство.</w:t>
      </w:r>
    </w:p>
    <w:p w:rsidR="001F1E5C" w:rsidRDefault="001F1E5C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несоответствии номеров компонентов транспортного средства с данными, указанными в представленных документах, </w:t>
      </w:r>
      <w:r>
        <w:rPr>
          <w:rFonts w:ascii="Times New Roman" w:hAnsi="Times New Roman" w:cs="Times New Roman"/>
          <w:sz w:val="28"/>
          <w:szCs w:val="28"/>
        </w:rPr>
        <w:t>оператор технического осмотра отказывает заявителю в оказании услуг по техническому осмотру.</w:t>
      </w:r>
    </w:p>
    <w:p w:rsidR="001F1E5C" w:rsidRDefault="001F1E5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Информация об отказе в оказании услуг по проведению технического осмотра по основанию несоответствия транспортного средства данным, указанным в </w:t>
      </w:r>
      <w:r w:rsidR="00133758">
        <w:rPr>
          <w:rFonts w:ascii="Times New Roman" w:hAnsi="Times New Roman" w:cs="Times New Roman"/>
          <w:sz w:val="28"/>
        </w:rPr>
        <w:t xml:space="preserve">документе, </w:t>
      </w:r>
      <w:r w:rsidR="00133758">
        <w:rPr>
          <w:rFonts w:ascii="Times New Roman" w:hAnsi="Times New Roman" w:cs="Times New Roman"/>
          <w:sz w:val="28"/>
          <w:szCs w:val="28"/>
        </w:rPr>
        <w:t>идентифицирующем транспортное средство</w:t>
      </w:r>
      <w:r>
        <w:rPr>
          <w:rFonts w:ascii="Times New Roman" w:hAnsi="Times New Roman" w:cs="Times New Roman"/>
          <w:sz w:val="28"/>
        </w:rPr>
        <w:t xml:space="preserve">, вносится оператором технического осмотра в единую автоматизированную информационную систему технического </w:t>
      </w:r>
      <w:r>
        <w:rPr>
          <w:rFonts w:ascii="Times New Roman" w:hAnsi="Times New Roman" w:cs="Times New Roman"/>
          <w:sz w:val="28"/>
        </w:rPr>
        <w:lastRenderedPageBreak/>
        <w:t>осмотра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несоответствий.</w:t>
      </w:r>
    </w:p>
    <w:p w:rsidR="001F1E5C" w:rsidRDefault="001F1E5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соответствия транспортного средства данным, указанным в представленных документах, это транспортное средство допускается к проведению технического диагностирования.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12. Техническое диагностирование осуществляется техническими экспертами, отвечающими квалификационным требованиям,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13. Техническое диагностирование проводится с помощью средств</w:t>
      </w:r>
      <w:r w:rsidR="001A6A62">
        <w:rPr>
          <w:rFonts w:ascii="Times New Roman" w:hAnsi="Times New Roman" w:cs="Times New Roman"/>
          <w:sz w:val="28"/>
        </w:rPr>
        <w:t xml:space="preserve"> технического диагностирования</w:t>
      </w:r>
      <w:r>
        <w:rPr>
          <w:rFonts w:ascii="Times New Roman" w:hAnsi="Times New Roman" w:cs="Times New Roman"/>
          <w:sz w:val="28"/>
        </w:rPr>
        <w:t xml:space="preserve"> и методов органолептического контроля.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 xml:space="preserve">14. Продолжительность технического диагностирования </w:t>
      </w:r>
      <w:r w:rsidR="00674206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транспортного средства составляет 50 минут.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 xml:space="preserve">15. По результатам технического диагностирования технический эксперт оформляет </w:t>
      </w:r>
      <w:r>
        <w:rPr>
          <w:rFonts w:ascii="Times New Roman" w:hAnsi="Times New Roman" w:cs="Times New Roman"/>
          <w:sz w:val="28"/>
          <w:szCs w:val="28"/>
        </w:rPr>
        <w:t>в единой автоматизированной информационной системе технического осмотра</w:t>
      </w:r>
      <w:r>
        <w:rPr>
          <w:rFonts w:ascii="Times New Roman" w:hAnsi="Times New Roman" w:cs="Times New Roman"/>
          <w:sz w:val="28"/>
        </w:rPr>
        <w:t xml:space="preserve"> диагностическую карту по форме согласно приложению № 3 к настоящим Правилам,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Правила заполнения диагностической карты утверждаются Министерством транспорта Российской Федерации.</w:t>
      </w:r>
    </w:p>
    <w:p w:rsidR="001F1E5C" w:rsidRDefault="001F1E5C">
      <w:pPr>
        <w:jc w:val="both"/>
      </w:pPr>
      <w:r>
        <w:rPr>
          <w:rFonts w:ascii="Times New Roman" w:hAnsi="Times New Roman" w:cs="Times New Roman"/>
          <w:sz w:val="28"/>
        </w:rPr>
        <w:t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допуска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статьей 18 Федерального закона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4211B1" w:rsidRDefault="001F1E5C" w:rsidP="00421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4211B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="00F302EF" w:rsidRPr="00674206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указанных в части 10 статьи 19 Федерального закона «О техническом осмотре транспортных средств и о внесении изменений в отдельные законодательные акты Российской Федерации», </w:t>
      </w:r>
      <w:r w:rsidR="004211B1" w:rsidRPr="004211B1">
        <w:rPr>
          <w:rFonts w:ascii="Times New Roman" w:hAnsi="Times New Roman" w:cs="Times New Roman"/>
          <w:sz w:val="28"/>
          <w:szCs w:val="28"/>
        </w:rPr>
        <w:t>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</w:t>
      </w:r>
      <w:r w:rsidR="004211B1">
        <w:rPr>
          <w:rFonts w:ascii="Times New Roman" w:hAnsi="Times New Roman" w:cs="Times New Roman"/>
          <w:sz w:val="28"/>
          <w:szCs w:val="28"/>
        </w:rPr>
        <w:t>ана соответствующих сведений в е</w:t>
      </w:r>
      <w:r w:rsidR="004211B1" w:rsidRPr="004211B1">
        <w:rPr>
          <w:rFonts w:ascii="Times New Roman" w:hAnsi="Times New Roman" w:cs="Times New Roman"/>
          <w:sz w:val="28"/>
          <w:szCs w:val="28"/>
        </w:rPr>
        <w:t>диную автоматизированную информационную систему технического осмотра на основании решения руководителя (заместителя руководителя) такого органа, одновременно с этим принимается решение о привлечении к административной ответственности оператора технического осмотра транспортного средства в соответствии со статьей 14.4.1 главы 14 Кодекса Российской Федерации об административных правонарушениях.</w:t>
      </w:r>
    </w:p>
    <w:p w:rsidR="00F309EC" w:rsidRDefault="001F1E5C" w:rsidP="004211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211B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</w:t>
      </w:r>
      <w:r w:rsidR="004211B1" w:rsidRPr="004211B1">
        <w:rPr>
          <w:rFonts w:ascii="Times New Roman" w:hAnsi="Times New Roman" w:cs="Times New Roman"/>
          <w:sz w:val="28"/>
        </w:rPr>
        <w:t>Орган государственного контроля (надзора) за организацией и проведением технического осмотра транспортных средств информирует об аннулировании диагностической карты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F57724" w:rsidRDefault="00F57724" w:rsidP="004211B1">
      <w:pPr>
        <w:jc w:val="both"/>
        <w:rPr>
          <w:rFonts w:ascii="Times New Roman" w:hAnsi="Times New Roman" w:cs="Times New Roman"/>
          <w:sz w:val="28"/>
        </w:rPr>
        <w:sectPr w:rsidR="00F57724">
          <w:headerReference w:type="even" r:id="rId9"/>
          <w:headerReference w:type="default" r:id="rId10"/>
          <w:headerReference w:type="first" r:id="rId11"/>
          <w:pgSz w:w="11906" w:h="16838"/>
          <w:pgMar w:top="993" w:right="1276" w:bottom="851" w:left="1559" w:header="709" w:footer="720" w:gutter="0"/>
          <w:cols w:space="720"/>
          <w:titlePg/>
          <w:docGrid w:linePitch="360" w:charSpace="4096"/>
        </w:sectPr>
      </w:pPr>
      <w:bookmarkStart w:id="0" w:name="_GoBack"/>
      <w:bookmarkEnd w:id="0"/>
    </w:p>
    <w:p w:rsidR="00F309EC" w:rsidRDefault="00F309EC" w:rsidP="00F30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F309EC" w:rsidRDefault="00F309EC" w:rsidP="00F30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проведения</w:t>
      </w:r>
    </w:p>
    <w:p w:rsidR="00F309EC" w:rsidRDefault="00F309EC" w:rsidP="00F30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технического осмотра транспортных</w:t>
      </w:r>
    </w:p>
    <w:p w:rsidR="00F309EC" w:rsidRDefault="00F309EC" w:rsidP="00F30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 городского наземного</w:t>
      </w:r>
    </w:p>
    <w:p w:rsidR="00F309EC" w:rsidRDefault="00F309EC" w:rsidP="00F30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электрического транспорта</w:t>
      </w:r>
    </w:p>
    <w:p w:rsidR="00F309EC" w:rsidRDefault="00F309EC" w:rsidP="00F309EC">
      <w:pPr>
        <w:jc w:val="right"/>
        <w:rPr>
          <w:rFonts w:ascii="Times New Roman" w:hAnsi="Times New Roman"/>
          <w:sz w:val="28"/>
        </w:rPr>
      </w:pPr>
    </w:p>
    <w:p w:rsidR="00F309EC" w:rsidRDefault="00F309EC" w:rsidP="00F309EC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ОБЯЗАТЕЛЬНЫЕ ТРЕБОВАНИЯ БЕЗОПАСНОСТИ,</w:t>
      </w:r>
    </w:p>
    <w:p w:rsidR="00F309EC" w:rsidRDefault="00F309EC" w:rsidP="00F309EC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ПРЕДЪЯВЛЯЕМЫЕ К ТРОЛЛЕЙБУСАМ ПРИ ПРОВЕДЕНИИ ТЕХНИЧЕСКОГО ОСМОТРА</w:t>
      </w:r>
    </w:p>
    <w:p w:rsidR="00F309EC" w:rsidRDefault="00F309EC" w:rsidP="00F309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66" w:type="dxa"/>
        <w:tblInd w:w="1526" w:type="dxa"/>
        <w:tblLook w:val="0000" w:firstRow="0" w:lastRow="0" w:firstColumn="0" w:lastColumn="0" w:noHBand="0" w:noVBand="0"/>
      </w:tblPr>
      <w:tblGrid>
        <w:gridCol w:w="708"/>
        <w:gridCol w:w="12758"/>
      </w:tblGrid>
      <w:tr w:rsidR="00F309EC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9EC" w:rsidRDefault="00F309EC" w:rsidP="000D246F">
            <w:pPr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Требования к тормозным системам</w:t>
            </w:r>
          </w:p>
          <w:p w:rsidR="00F309EC" w:rsidRDefault="00F309EC" w:rsidP="000D246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3001"/>
            <w:r w:rsidRPr="00F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тормозной системы и устойчивости троллейбуса должны соответствовать пунктам 1.2 – 1.5 приложения № 8 технического регламента Таможенного союза «О безопасности колесных транспортных средств» ТР ТС 018/2011, утвержденного решением Комиссии Таможенного союза от 9 декабря 2011 г. № 877 (далее – ТР ТС 018/2011)</w:t>
            </w:r>
            <w:bookmarkEnd w:id="1"/>
            <w:r w:rsidRPr="00F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Стояночная тормозная система троллейбуса должна соответствовать пунктам 1.8.2 – 1.9.2 приложения № 8 </w:t>
            </w:r>
            <w:r w:rsidRPr="00F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 с пневматическим тормозным приводом (при наличии) в режиме аварийного торможения должна быть работоспособна.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неисправности пневматического (пневмогидравлического) привода тормозной системы троллейбуса, указанные в пунктах 1.11 – 1.13 приложения № 8 ТР ТС 018/2011.</w:t>
            </w:r>
          </w:p>
        </w:tc>
      </w:tr>
      <w:tr w:rsidR="00F309EC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F309EC" w:rsidRPr="00F309EC" w:rsidRDefault="00F309EC" w:rsidP="000D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II. Требования к рулевому управлению</w:t>
            </w:r>
          </w:p>
          <w:p w:rsidR="00F309EC" w:rsidRPr="00F309EC" w:rsidRDefault="00F309EC" w:rsidP="000D246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both"/>
              <w:rPr>
                <w:rFonts w:ascii="Times New Roman" w:hAnsi="Times New Roman"/>
              </w:rPr>
            </w:pPr>
            <w:r w:rsidRPr="00F309EC">
              <w:rPr>
                <w:rFonts w:ascii="Times New Roman" w:hAnsi="Times New Roman" w:cs="Times New Roman"/>
              </w:rPr>
              <w:t>Действие рулевого управления троллейбуса должно соответствовать пунктам 2.1 – 2.6 приложения № 8 ТР ТС 018/2011.</w:t>
            </w:r>
          </w:p>
        </w:tc>
      </w:tr>
      <w:tr w:rsidR="00F309EC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F309EC" w:rsidRPr="00F309EC" w:rsidRDefault="00F309EC" w:rsidP="000D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III. Требования к внешним световым приборам</w:t>
            </w:r>
          </w:p>
          <w:p w:rsidR="00F309EC" w:rsidRPr="00F309EC" w:rsidRDefault="00F309EC" w:rsidP="000D24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both"/>
              <w:rPr>
                <w:rFonts w:ascii="Times New Roman" w:hAnsi="Times New Roman"/>
              </w:rPr>
            </w:pPr>
            <w:r w:rsidRPr="00F309EC">
              <w:rPr>
                <w:rFonts w:ascii="Times New Roman" w:hAnsi="Times New Roman" w:cs="Times New Roman"/>
              </w:rPr>
              <w:t xml:space="preserve">На троллейбусах применение внешних световых приборов определяется требованиями пункта 3 приложения </w:t>
            </w:r>
            <w:r w:rsidRPr="00F309EC">
              <w:rPr>
                <w:rFonts w:ascii="Times New Roman" w:hAnsi="Times New Roman" w:cs="Times New Roman"/>
              </w:rPr>
              <w:br/>
              <w:t>№ 8 ТР ТС 018/2011. Изменение мест расположения и демонтаж предусмотренных эксплуатационной документацией транспортного средства фар и сигнальных фонарей не допускаются.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both"/>
              <w:rPr>
                <w:rFonts w:ascii="Times New Roman" w:eastAsia="Times New Roman" w:hAnsi="Times New Roman" w:cs="Times New Roman"/>
              </w:rPr>
            </w:pPr>
            <w:r w:rsidRPr="00F309EC">
              <w:rPr>
                <w:rFonts w:ascii="Times New Roman" w:eastAsia="Times New Roman" w:hAnsi="Times New Roman" w:cs="Times New Roman"/>
              </w:rPr>
              <w:t xml:space="preserve">На троллейбусах не допускаются неисправности световых приборов, указанные в пунктах 3.6 и 3.7 приложения № 8 </w:t>
            </w:r>
            <w:r w:rsidRPr="00F309EC">
              <w:rPr>
                <w:rFonts w:ascii="Times New Roman" w:eastAsia="Times New Roman" w:hAnsi="Times New Roman" w:cs="Times New Roman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сигналов торможения для троллейбусов должно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3.11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На троллейбусах, снятых с производства, допускается замена внешних световых приборов в соответствии с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пунктом 3.2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13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09EC" w:rsidRPr="00F309EC" w:rsidRDefault="00F309EC" w:rsidP="000D246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Требования к стеклоочистителям и стеклоомывателям</w:t>
            </w:r>
          </w:p>
          <w:p w:rsidR="00F309EC" w:rsidRPr="00F309EC" w:rsidRDefault="00F309EC" w:rsidP="000D246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стеклоочистителей и стеклоомывателей троллейбуса должны соответствовать требованиям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пунктов 4.8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4.9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309EC" w:rsidRPr="00F309EC" w:rsidRDefault="00F309EC" w:rsidP="000D246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Требования к шинам и колесам</w:t>
            </w:r>
          </w:p>
          <w:p w:rsidR="00F309EC" w:rsidRPr="00F309EC" w:rsidRDefault="00F309EC" w:rsidP="000D2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EC" w:rsidTr="000D246F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глубина рисунка протектора шин (при отсутствии индикаторов износа) должна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5.6.2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Непригодность шины к эксплуатации определяется критериями, установленными в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пункте 5.6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допускаются неисправности колес и шин троллейбуса, указанные в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пункте 5.7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F309EC" w:rsidRPr="00F309EC" w:rsidRDefault="00F309EC" w:rsidP="000D246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Требования к прочим элементам конструкции</w:t>
            </w:r>
          </w:p>
          <w:p w:rsidR="00F309EC" w:rsidRPr="00F309EC" w:rsidRDefault="00F309EC" w:rsidP="000D2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 должен быть укомплектован зеркалами заднего вида в соответствии с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пунктом 4.11 приложения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В троллейбусах не допускается наличие ограничивающих обзорность с места водителя предметов или покрытий, кроме предусмотренных в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пункте 4.2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Светопропускание ветрового стекла, передних боковых стекол троллейбуса должно соответствовать требованиям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пункта 4.3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В троллейбусах наличие трещин на ветровых стеклах в зоне очистки стеклоочистителем половины стекла, расположенной со стороны водителя, не допускается.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В троллейбусах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стекла, предусмотренное изготовителем троллейбуса 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противоугонное устройство должны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10.2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Привод дверей троллейбуса, а также сигнализация их работы и сигнал требования остановки должны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13.1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Аварийные выходы должны быть обозначены и иметь таблички по правилам их использования. Аварийные выходы и устройства приведения их в действие, приборы освещения выходов из салона должны быть работоспособны.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троллейбусов звуковым сигнальным прибором должна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10.4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Узлы сочленения (штатное и дополнительное) для аварийной буксировки, тягово-сцепные устройства должны быть в исправном состоянии.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троллейбусов знаком аварийной остановки должна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11.1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троллейбусов противооткатными упорами должна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11.3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троллейбусов огнетушителями и требования к огнетушителям должны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11.4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Поручни, аккумуляторные батареи, сиденья, а также огнетушители и медицинская аптечка на троллейбусах, оборудованных приспособлениями для их крепления, должны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11.5 приложения № 8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br/>
              <w:t>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Каплепадение масел и рабочих жидкостей из редукторов, заднего моста, аккумуляторной батареи дополнительно устанавливаемых на транспортных средствах гидравлических устройств не допускается.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Недопустимо заедание в шарнирах токоприемников. Токоприемник в опущенном состоянии должен фиксироваться.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должны быть в исправном состоянии.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Ток утечки не должен превышать 3 мА.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Не должно быть повреждений изоляционного покрытия поручней и подножек входа и выхода.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Износ покрытия пола не должен превышать 50 процентов толщины материала покрытия, не должно быть протечек воды через пол на электрооборудование.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На крыше должна быть дорожка из электроизоляционного материала, разрывы и другие повреждения дорожки не допускаются.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подачи песка на головки рельсов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к шунту заземления кожухов печей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к высоте реборды бандажа колеса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к расстоянию между внутренними гранями бандажей колесной пары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к толщине бандажа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по отсутствию выбоин на поверхности катания бандажа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по отсутствию трещин на бандаже или колесном центре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по надежности затяжки и фиксации гаек крепления продольных балок тележки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надежности затяжки и фиксации центральной гайки </w:t>
            </w:r>
            <w:proofErr w:type="spellStart"/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подрезиненного</w:t>
            </w:r>
            <w:proofErr w:type="spellEnd"/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колеса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Требования по отсутствию перемещения ступицы, поворота бандажа не применяются.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</w:t>
            </w:r>
            <w:r w:rsidRPr="00F309EC">
              <w:rPr>
                <w:rStyle w:val="ListLabel2"/>
                <w:rFonts w:ascii="Times New Roman" w:hAnsi="Times New Roman" w:cs="Times New Roman"/>
                <w:color w:val="auto"/>
                <w:sz w:val="24"/>
                <w:szCs w:val="24"/>
              </w:rPr>
              <w:t>пункту 118 приложения № 10</w:t>
            </w: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 xml:space="preserve"> ТР ТС 018/2011.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Pr="00BC6502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C6502">
              <w:rPr>
                <w:rFonts w:ascii="Times New Roman" w:hAnsi="Times New Roman" w:cs="Times New Roman"/>
              </w:rPr>
              <w:t>4</w:t>
            </w:r>
            <w:r w:rsidRPr="00BC6502">
              <w:rPr>
                <w:rFonts w:ascii="Times New Roman" w:hAnsi="Times New Roman" w:cs="Times New Roman"/>
                <w:lang w:val="en-US"/>
              </w:rPr>
              <w:t>5</w:t>
            </w:r>
            <w:r w:rsidRPr="00BC6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Pr="00F309EC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C">
              <w:rPr>
                <w:rFonts w:ascii="Times New Roman" w:hAnsi="Times New Roman" w:cs="Times New Roman"/>
                <w:sz w:val="24"/>
                <w:szCs w:val="24"/>
              </w:rPr>
              <w:t>Изменения в конструкции, внесенные в нарушение требований, установленных разделом 4 главы V ТР ТС 018/2011, не допускаются.</w:t>
            </w:r>
          </w:p>
        </w:tc>
      </w:tr>
      <w:tr w:rsidR="00F309EC" w:rsidTr="000D24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Pr="00BC6502" w:rsidRDefault="00F309EC" w:rsidP="000D246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C6502">
              <w:rPr>
                <w:rFonts w:ascii="Times New Roman" w:hAnsi="Times New Roman" w:cs="Times New Roman"/>
              </w:rPr>
              <w:t>4</w:t>
            </w:r>
            <w:r w:rsidRPr="00BC6502">
              <w:rPr>
                <w:rFonts w:ascii="Times New Roman" w:hAnsi="Times New Roman" w:cs="Times New Roman"/>
                <w:lang w:val="en-US"/>
              </w:rPr>
              <w:t>6</w:t>
            </w:r>
            <w:r w:rsidRPr="00BC6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EC" w:rsidRPr="00BC6502" w:rsidRDefault="00F309EC" w:rsidP="000D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2">
              <w:rPr>
                <w:rFonts w:ascii="Times New Roman" w:hAnsi="Times New Roman" w:cs="Times New Roman"/>
              </w:rPr>
              <w:t xml:space="preserve">Троллейбусы должны отвечать дополнительным требованиям, установленным в </w:t>
            </w:r>
            <w:hyperlink r:id="rId12" w:tooltip="Решение Комиссии Таможенного союза от 09.12.2011 N 877 (ред. от 25.12.2018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" w:history="1">
              <w:r w:rsidRPr="00BC6502">
                <w:rPr>
                  <w:rFonts w:ascii="Times New Roman" w:hAnsi="Times New Roman" w:cs="Times New Roman"/>
                </w:rPr>
                <w:t>разделе 2</w:t>
              </w:r>
            </w:hyperlink>
            <w:r w:rsidRPr="00BC6502">
              <w:rPr>
                <w:rFonts w:ascii="Times New Roman" w:hAnsi="Times New Roman" w:cs="Times New Roman"/>
              </w:rPr>
              <w:t>7 приложения № 8 к ТР ТС 018/2011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309EC" w:rsidRDefault="00F309EC" w:rsidP="00F309EC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9EC" w:rsidRDefault="00F309EC" w:rsidP="004211B1">
      <w:pPr>
        <w:jc w:val="both"/>
        <w:sectPr w:rsidR="00F309EC" w:rsidSect="00F309EC">
          <w:pgSz w:w="16838" w:h="11906" w:orient="landscape"/>
          <w:pgMar w:top="1559" w:right="993" w:bottom="1276" w:left="851" w:header="709" w:footer="720" w:gutter="0"/>
          <w:pgNumType w:start="1"/>
          <w:cols w:space="720"/>
          <w:titlePg/>
          <w:docGrid w:linePitch="360" w:charSpace="4096"/>
        </w:sectPr>
      </w:pPr>
    </w:p>
    <w:p w:rsidR="00F57724" w:rsidRDefault="00F57724" w:rsidP="00F57724">
      <w:pPr>
        <w:pStyle w:val="ConsPlusNormal"/>
        <w:jc w:val="right"/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F57724" w:rsidRDefault="00F57724" w:rsidP="00F5772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проведения</w:t>
      </w:r>
    </w:p>
    <w:p w:rsidR="00F57724" w:rsidRDefault="00F57724" w:rsidP="00F5772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технического осмотра транспортных</w:t>
      </w:r>
    </w:p>
    <w:p w:rsidR="00F57724" w:rsidRDefault="00F57724" w:rsidP="00F5772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 городского наземного</w:t>
      </w:r>
    </w:p>
    <w:p w:rsidR="00F57724" w:rsidRDefault="00F57724" w:rsidP="00F57724">
      <w:pPr>
        <w:pStyle w:val="ConsPlusNormal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электрического транспорта</w:t>
      </w:r>
    </w:p>
    <w:p w:rsidR="00F57724" w:rsidRDefault="00F57724" w:rsidP="00F57724">
      <w:pPr>
        <w:pStyle w:val="ConsPlusNormal"/>
        <w:ind w:firstLine="720"/>
        <w:jc w:val="right"/>
        <w:rPr>
          <w:rFonts w:cs="Times New Roman"/>
        </w:rPr>
      </w:pPr>
    </w:p>
    <w:p w:rsidR="00F57724" w:rsidRDefault="00F57724" w:rsidP="00F57724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ОБЯЗАТЕЛЬНЫЕ ТРЕБОВАНИЯ БЕЗОПАСНОСТИ,</w:t>
      </w:r>
    </w:p>
    <w:p w:rsidR="00F57724" w:rsidRDefault="00F57724" w:rsidP="00F57724">
      <w:pPr>
        <w:pStyle w:val="ConsPlusNormal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ПРЕДЪЯВЛЯЕМЫЕ К ТРАМВАЙНЫМ ВАГОНАМ ПРИ ПРОВЕДЕНИИ ТЕХНИЧЕСКОГО ОСМОТРА</w:t>
      </w:r>
    </w:p>
    <w:p w:rsidR="00F57724" w:rsidRDefault="00F57724" w:rsidP="00F57724">
      <w:pPr>
        <w:pStyle w:val="ConsPlusNormal"/>
        <w:ind w:firstLine="720"/>
        <w:jc w:val="center"/>
        <w:rPr>
          <w:rFonts w:cs="Times New Roman"/>
        </w:rPr>
      </w:pPr>
    </w:p>
    <w:p w:rsidR="00F57724" w:rsidRDefault="00F57724" w:rsidP="00F57724">
      <w:pPr>
        <w:pStyle w:val="ConsPlusNormal"/>
        <w:ind w:firstLine="720"/>
        <w:jc w:val="center"/>
        <w:rPr>
          <w:rFonts w:cs="Times New Roman"/>
        </w:rPr>
      </w:pPr>
    </w:p>
    <w:tbl>
      <w:tblPr>
        <w:tblW w:w="13466" w:type="dxa"/>
        <w:tblInd w:w="1526" w:type="dxa"/>
        <w:tblLook w:val="0000" w:firstRow="0" w:lastRow="0" w:firstColumn="0" w:lastColumn="0" w:noHBand="0" w:noVBand="0"/>
      </w:tblPr>
      <w:tblGrid>
        <w:gridCol w:w="708"/>
        <w:gridCol w:w="12758"/>
      </w:tblGrid>
      <w:tr w:rsidR="00F57724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24">
              <w:rPr>
                <w:rFonts w:ascii="Times New Roman" w:hAnsi="Times New Roman"/>
                <w:b/>
                <w:bCs/>
                <w:sz w:val="24"/>
                <w:szCs w:val="24"/>
              </w:rPr>
              <w:t>I. Требования к тормозным системам</w:t>
            </w:r>
          </w:p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24" w:rsidTr="000D246F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Тормозной путь трамвайного вагона в снаряженном состоянии (без нагрузки) на горизонтальном участке трамвайного пути с сухими и чистыми рельсами на скорости начала торможения 40 км/ч при однократном воздействии на орган управления тормозной системой должен быть:</w:t>
            </w:r>
          </w:p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при экстренном торможении не более 21 м;</w:t>
            </w:r>
          </w:p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при служебном торможении не более 45 м.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Стояночная тормозная система должна обеспечивать неподвижное состояние трамвайных вагонов с разрешенной максимальной массой на уклоне 9 процентов. Допускается проверка стояночной тормозной системы трамвайных вагонов косвенными методами (по величине силового тока начала движения заторможенного вагона или определением усилия при протаскивании заторможенного вагона), результаты которых сопоставимы с результатами натуральных испытаний.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Тормозная система с пневматическим тормозным приводом (при наличии) в режиме аварийного торможения должна быть работоспособна.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Для трамвайных вагонов недопустимо нарушение герметичности пневматического (пневмогидравлического) тормозного привода, падение давления воздуха при неработающем компрессоре не должно быть более чем на 0,05 МПа (0,5 кгс/см2) за 15 минут после приведения в действие органа управления рабочим тормозом. Утечки сжатого воздуха из тормозных камер не допускаются.</w:t>
            </w:r>
          </w:p>
        </w:tc>
      </w:tr>
      <w:tr w:rsidR="00F57724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24">
              <w:rPr>
                <w:rFonts w:ascii="Times New Roman" w:hAnsi="Times New Roman"/>
                <w:b/>
                <w:bCs/>
                <w:sz w:val="24"/>
                <w:szCs w:val="24"/>
              </w:rPr>
              <w:t>II. Требования к рулевому управлению</w:t>
            </w:r>
          </w:p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Требования к действию рулевого управления не применяются.</w:t>
            </w:r>
          </w:p>
        </w:tc>
      </w:tr>
      <w:tr w:rsidR="00F57724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24">
              <w:rPr>
                <w:rFonts w:ascii="Times New Roman" w:hAnsi="Times New Roman"/>
                <w:b/>
                <w:bCs/>
                <w:sz w:val="24"/>
                <w:szCs w:val="24"/>
              </w:rPr>
              <w:t>III. Требования к внешним световым приборам</w:t>
            </w:r>
          </w:p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</w:pPr>
            <w:r w:rsidRPr="00F57724">
              <w:rPr>
                <w:rFonts w:ascii="Times New Roman" w:hAnsi="Times New Roman"/>
                <w:sz w:val="24"/>
                <w:szCs w:val="24"/>
              </w:rPr>
              <w:t xml:space="preserve">Внешние световые приборы, устанавливаемые на трамвайных вагонах (трамвайных поездах), должны соответствовать требованиям </w:t>
            </w:r>
            <w:r w:rsidRPr="00F57724">
              <w:rPr>
                <w:rStyle w:val="ListLabel2"/>
                <w:rFonts w:ascii="Times New Roman" w:hAnsi="Times New Roman"/>
                <w:color w:val="auto"/>
                <w:sz w:val="24"/>
                <w:szCs w:val="24"/>
              </w:rPr>
              <w:t>ГОСТ 8802-78</w:t>
            </w:r>
            <w:r w:rsidRPr="00F57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На трамвайных вагонах (трамвайных поездах) не допускаются разрушения и отсутствие световых приборов.</w:t>
            </w:r>
          </w:p>
        </w:tc>
      </w:tr>
      <w:tr w:rsidR="00F57724" w:rsidTr="000D246F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Сигналы торможения (основные дополнительные) трамвайных вагонов (трамвайных поездов) должны включаться при воздействии на органы управления рабочей и аварийной тормозных систем и работать в постоянном режиме.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трамвайных вагонах изменение мест расположения и демонтаж фар и сигнальных фонарей не допускается. На трамвайных вагонах, снятых с производства, допускается установка внешних световых приборов от трамвайных вагонов других марок и моделей.</w:t>
            </w:r>
          </w:p>
        </w:tc>
      </w:tr>
      <w:tr w:rsidR="00F57724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Требования к стеклоочистителям и стеклоомывателям</w:t>
            </w:r>
          </w:p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724" w:rsidTr="000D246F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стеклоочистителей и стеклоомывателей трамвайных вагонов (трамвайных поездов) должна быть оснащена хотя бы одним стеклоочистителем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хотя бы одной форсункой стеклоомывателя ветрового стекла.</w:t>
            </w:r>
          </w:p>
        </w:tc>
      </w:tr>
      <w:tr w:rsidR="00F57724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Требования к шинам и колесам</w:t>
            </w:r>
          </w:p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глубине рисунка протектора шин не применяются.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по пригодности шин к эксплуатации не применяются.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по отсутствию неисправностей колес и шин не применяются.</w:t>
            </w:r>
          </w:p>
        </w:tc>
      </w:tr>
      <w:tr w:rsidR="00F57724" w:rsidTr="000D246F"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Требования к прочим элементам конструкции</w:t>
            </w:r>
          </w:p>
          <w:p w:rsid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</w:pPr>
            <w:r w:rsidRPr="00F57724">
              <w:rPr>
                <w:rFonts w:ascii="Times New Roman" w:hAnsi="Times New Roman"/>
                <w:sz w:val="24"/>
                <w:szCs w:val="24"/>
              </w:rPr>
              <w:t xml:space="preserve">Трамвайный вагон должен быть укомплектован обеспечивающими поля обзора зеркалами заднего вида согласно </w:t>
            </w:r>
            <w:r w:rsidRPr="00F57724">
              <w:rPr>
                <w:rFonts w:ascii="Times New Roman" w:hAnsi="Times New Roman"/>
                <w:sz w:val="24"/>
                <w:szCs w:val="24"/>
              </w:rPr>
              <w:br/>
            </w:r>
            <w:r w:rsidRPr="00F57724">
              <w:rPr>
                <w:rStyle w:val="ListLabel2"/>
                <w:rFonts w:ascii="Times New Roman" w:hAnsi="Times New Roman"/>
                <w:color w:val="auto"/>
                <w:sz w:val="24"/>
                <w:szCs w:val="24"/>
              </w:rPr>
              <w:t>ГОСТ 8802-78</w:t>
            </w:r>
            <w:r w:rsidRPr="00F57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 xml:space="preserve">В трамвайных вагонах не допускается наличие предметов или покрытий, ограничивающих обзорность с места водителя, 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стекла. В верхней части ветрового стекла допускается крепление полосы прозрачной цветной пленки шириной, не превышающей минимального </w:t>
            </w:r>
            <w:r w:rsidRPr="00F57724">
              <w:rPr>
                <w:rFonts w:ascii="Times New Roman" w:hAnsi="Times New Roman"/>
                <w:sz w:val="24"/>
                <w:szCs w:val="24"/>
              </w:rPr>
              <w:lastRenderedPageBreak/>
              <w:t>расстояния между верхним краем ветрового стекла и верхней границей зоны его очистки стеклоочистителем.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 xml:space="preserve">В трамвайных вагонах светопропускание ветрового стекла передних боковых стекол и стекол передних дверей </w:t>
            </w:r>
            <w:r w:rsidRPr="00F57724">
              <w:rPr>
                <w:rFonts w:ascii="Times New Roman" w:hAnsi="Times New Roman"/>
                <w:sz w:val="24"/>
                <w:szCs w:val="24"/>
              </w:rPr>
              <w:br/>
              <w:t>(при наличии) должно составлять не менее 70 процентов.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Не допускается наличие трещин на ветровых стеклах трамвайных вагонов (трамвайных поездов) в зоне очистки стеклоочистителем половины стекла, расположенной со стороны водителя.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В трамвайных вагонах замки дверей кузова или кабины, механизмы регулировки и фиксирующие устройства сидений водителя, устройство обогрева и обдува ветрового стекла, предусмотренное изготовителем трамвайных вагонов противоугонное устройство должны быть работоспособны.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Привод дверей трамвайных вагонов должен быть в работоспособном состоянии, не должна быть нарушена целостность дверей. Сигнализация их работы и сигнал требования остановки должны быть работоспособны.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Аварийные выходы должны быть обозначены и иметь таблички по правилам их использования. Аварийные выходы и устройства приведения их в действие, приборы освещения выходов из салона должны быть работоспособны.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Трамвайные вагоны должны быть укомплектованы звуковым сигнальным прибором в рабочем состоянии.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Узлы сочленения (штатное и дополнительное) для аварийной буксировки, тягово-сцепные устройства должны быть в исправном состоянии.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Трамвайные вагоны должны быть укомплектованы знаком аварийной остановки.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Трамвайные вагоны должны быть укомплектованы не менее чем 2 противооткатными упорами.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 xml:space="preserve">Трамвайные вагоны должны быть оснащены огнетушителями (порошковыми или углекислотными) емкостью не менее </w:t>
            </w:r>
            <w:r w:rsidRPr="00F57724">
              <w:rPr>
                <w:rFonts w:ascii="Times New Roman" w:hAnsi="Times New Roman"/>
                <w:sz w:val="24"/>
                <w:szCs w:val="24"/>
              </w:rPr>
              <w:br/>
              <w:t>5 литров, один из которых должен размещаться в кабине водителя. Огнетушители должны быть опломбированы, и на них должен быть указан срок окончания использования, который на момент проверки не должен быть завершен.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Поручни, аккумуляторные батареи, сиденья, а также огнетушители и медицинская аптечка на трамвайных вагонах (трамвайных поездах), оборудованных приспособлениями для их крепления, должны быть надежно закреплены в местах, предусмотренных конструкцией трамвайного вагона (трамвайного поезда).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Каплепадение масел и рабочих жидкостей из редукторов, аккумуляторной батареи дополнительно устанавливаемых на транспортных средствах гидравлических устройств не допускается.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Недопустимо заедание в шарнирах токоприемников. Токоприемник в опущенном состоянии должен фиксироваться.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 должны быть в исправном состоянии.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DE2D9F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9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Требования к току утечки не применяются.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DE2D9F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9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Требования к изоляционному покрытию поручней и подножек входа и выхода не применяются.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Износ покрытия пола не должен превышать 50 процентов толщины материала покрытия, не должно быть протечек воды через пол на электрооборудование.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 xml:space="preserve">На крыше должна быть дорожка из электроизоляционного материала, разрывы и другие повреждения дорожки не </w:t>
            </w:r>
            <w:r w:rsidRPr="00F57724">
              <w:rPr>
                <w:rFonts w:ascii="Times New Roman" w:hAnsi="Times New Roman"/>
                <w:sz w:val="24"/>
                <w:szCs w:val="24"/>
              </w:rPr>
              <w:lastRenderedPageBreak/>
              <w:t>допускаются.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Должна обеспечиваться подача песка на головки рельсов при включении песочниц и при экстренном торможении.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Недопустимо отсутствие или обрывы проводников на площади более 25 процентов сечения шунта заземления кожухов электрических печей отопления.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Высота реборды бандажа колеса должна быть не менее 11 мм, а ее толщина должна быть не менее 8 мм.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Расстояние между внутренними гранями бандажей колесной пары должно быть:</w:t>
            </w:r>
          </w:p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для колеи 1524 мм - (1474 +/- 2) мм;</w:t>
            </w:r>
          </w:p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для колеи 1000 мм - (950 +/- 1) мм.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При конструктивной ширине бандажа 85 мм толщина бандажа должна быть не менее 25 мм, при конструктивной ширине бандажа 90 мм толщина бандажа должна быть не менее 23 мм.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Должны отсутствовать выбоины (</w:t>
            </w:r>
            <w:proofErr w:type="spellStart"/>
            <w:r w:rsidRPr="00F57724">
              <w:rPr>
                <w:rFonts w:ascii="Times New Roman" w:hAnsi="Times New Roman"/>
                <w:sz w:val="24"/>
                <w:szCs w:val="24"/>
              </w:rPr>
              <w:t>лыски</w:t>
            </w:r>
            <w:proofErr w:type="spellEnd"/>
            <w:r w:rsidRPr="00F57724">
              <w:rPr>
                <w:rFonts w:ascii="Times New Roman" w:hAnsi="Times New Roman"/>
                <w:sz w:val="24"/>
                <w:szCs w:val="24"/>
              </w:rPr>
              <w:t>) на поверхности катания бандажа глубиной более 0,6 мм.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Должны отсутствовать продольные или поперечные трещины на бандаже или колесном центре.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Должны быть затянуты и зафиксированы гайки крепления продольных балок тележки.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 xml:space="preserve">Должны быть затянуты и зафиксированы приваренными планками центральная гайка </w:t>
            </w:r>
            <w:proofErr w:type="spellStart"/>
            <w:r w:rsidRPr="00F57724">
              <w:rPr>
                <w:rFonts w:ascii="Times New Roman" w:hAnsi="Times New Roman"/>
                <w:sz w:val="24"/>
                <w:szCs w:val="24"/>
              </w:rPr>
              <w:t>подрезиненного</w:t>
            </w:r>
            <w:proofErr w:type="spellEnd"/>
            <w:r w:rsidRPr="00F57724">
              <w:rPr>
                <w:rFonts w:ascii="Times New Roman" w:hAnsi="Times New Roman"/>
                <w:sz w:val="24"/>
                <w:szCs w:val="24"/>
              </w:rPr>
              <w:t xml:space="preserve"> колеса (если это предусмотрено конструкцией).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Недопустимо перемещение ступицы относительно оси колесной пары, недопустим поворот бандажа колеса относительно центра колеса.</w:t>
            </w:r>
          </w:p>
        </w:tc>
      </w:tr>
      <w:tr w:rsidR="00F57724" w:rsidTr="000D24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Default="00F57724" w:rsidP="000D24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24" w:rsidRPr="00F57724" w:rsidRDefault="00F57724" w:rsidP="000D24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24">
              <w:rPr>
                <w:rFonts w:ascii="Times New Roman" w:hAnsi="Times New Roman"/>
                <w:sz w:val="24"/>
                <w:szCs w:val="24"/>
              </w:rPr>
              <w:t>Требования по работоспособности устройства или системы вызова экстренных оперативных служб не применяются.</w:t>
            </w:r>
          </w:p>
        </w:tc>
      </w:tr>
    </w:tbl>
    <w:p w:rsidR="00F57724" w:rsidRDefault="00F57724" w:rsidP="004211B1">
      <w:pPr>
        <w:jc w:val="both"/>
        <w:sectPr w:rsidR="00F57724" w:rsidSect="00F309EC">
          <w:pgSz w:w="16838" w:h="11906" w:orient="landscape"/>
          <w:pgMar w:top="1559" w:right="993" w:bottom="1276" w:left="851" w:header="709" w:footer="720" w:gutter="0"/>
          <w:pgNumType w:start="1"/>
          <w:cols w:space="720"/>
          <w:titlePg/>
          <w:docGrid w:linePitch="360" w:charSpace="4096"/>
        </w:sectPr>
      </w:pPr>
    </w:p>
    <w:p w:rsidR="00F57724" w:rsidRPr="00F57724" w:rsidRDefault="00F57724" w:rsidP="00F57724">
      <w:pPr>
        <w:suppressAutoHyphens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57724" w:rsidRPr="00F57724" w:rsidRDefault="00F57724" w:rsidP="00F57724">
      <w:pPr>
        <w:suppressAutoHyphens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проведения </w:t>
      </w:r>
    </w:p>
    <w:p w:rsidR="00F57724" w:rsidRPr="00F57724" w:rsidRDefault="00F57724" w:rsidP="00F57724">
      <w:pPr>
        <w:suppressAutoHyphens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осмотра транспортных</w:t>
      </w:r>
    </w:p>
    <w:p w:rsidR="00F57724" w:rsidRPr="00F57724" w:rsidRDefault="00F57724" w:rsidP="00F57724">
      <w:pPr>
        <w:suppressAutoHyphens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наземного</w:t>
      </w:r>
    </w:p>
    <w:p w:rsidR="00F57724" w:rsidRPr="00F57724" w:rsidRDefault="00F57724" w:rsidP="00F57724">
      <w:pPr>
        <w:suppressAutoHyphens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 транспорта</w:t>
      </w:r>
    </w:p>
    <w:p w:rsidR="00F57724" w:rsidRPr="00F57724" w:rsidRDefault="00F57724" w:rsidP="00F57724">
      <w:pPr>
        <w:suppressAutoHyphens w:val="0"/>
        <w:autoSpaceDE w:val="0"/>
        <w:autoSpaceDN w:val="0"/>
        <w:spacing w:after="6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24" w:rsidRPr="00F57724" w:rsidRDefault="00F57724" w:rsidP="00F57724">
      <w:pPr>
        <w:suppressAutoHyphens w:val="0"/>
        <w:autoSpaceDE w:val="0"/>
        <w:autoSpaceDN w:val="0"/>
        <w:spacing w:after="6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57724" w:rsidRPr="00F57724" w:rsidRDefault="00F57724" w:rsidP="00F57724">
      <w:pPr>
        <w:suppressAutoHyphens w:val="0"/>
        <w:autoSpaceDE w:val="0"/>
        <w:autoSpaceDN w:val="0"/>
        <w:spacing w:after="6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карта</w:t>
      </w:r>
    </w:p>
    <w:p w:rsidR="00F57724" w:rsidRPr="00F57724" w:rsidRDefault="00F57724" w:rsidP="00F57724">
      <w:pPr>
        <w:suppressAutoHyphens w:val="0"/>
        <w:autoSpaceDE w:val="0"/>
        <w:autoSpaceDN w:val="0"/>
        <w:spacing w:after="180"/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772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(городской наземный электрический транспорт)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715"/>
        <w:gridCol w:w="129"/>
        <w:gridCol w:w="340"/>
        <w:gridCol w:w="340"/>
        <w:gridCol w:w="340"/>
        <w:gridCol w:w="340"/>
        <w:gridCol w:w="340"/>
        <w:gridCol w:w="340"/>
        <w:gridCol w:w="340"/>
        <w:gridCol w:w="340"/>
        <w:gridCol w:w="1649"/>
      </w:tblGrid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6653" w:type="dxa"/>
            <w:gridSpan w:val="17"/>
            <w:tcBorders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spacing w:before="2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498" w:type="dxa"/>
            <w:gridSpan w:val="10"/>
            <w:tcBorders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spacing w:before="2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</w:t>
            </w: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6653" w:type="dxa"/>
            <w:gridSpan w:val="17"/>
            <w:tcBorders>
              <w:top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spacing w:after="100"/>
              <w:ind w:firstLine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98" w:type="dxa"/>
            <w:gridSpan w:val="10"/>
            <w:tcBorders>
              <w:top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spacing w:after="40"/>
              <w:ind w:firstLine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57724" w:rsidRPr="00F57724" w:rsidRDefault="00F57724" w:rsidP="00F57724">
      <w:pPr>
        <w:suppressAutoHyphens w:val="0"/>
        <w:autoSpaceDE w:val="0"/>
        <w:autoSpaceDN w:val="0"/>
        <w:spacing w:after="120"/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283"/>
        <w:gridCol w:w="284"/>
        <w:gridCol w:w="567"/>
        <w:gridCol w:w="3402"/>
        <w:gridCol w:w="1843"/>
        <w:gridCol w:w="18"/>
        <w:gridCol w:w="1399"/>
        <w:gridCol w:w="284"/>
        <w:gridCol w:w="1045"/>
      </w:tblGrid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 технического осмотра:</w:t>
            </w:r>
          </w:p>
        </w:tc>
        <w:tc>
          <w:tcPr>
            <w:tcW w:w="8558" w:type="dxa"/>
            <w:gridSpan w:val="7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5"/>
            <w:tcBorders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 технического осмотра (передвижная диагностическая линия):</w:t>
            </w:r>
          </w:p>
        </w:tc>
        <w:tc>
          <w:tcPr>
            <w:tcW w:w="3402" w:type="dxa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Первичная проверка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Повторная проверка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gridSpan w:val="3"/>
            <w:tcBorders>
              <w:bottom w:val="nil"/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Марка, модель ТС:</w:t>
            </w: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ТС:</w:t>
            </w:r>
          </w:p>
        </w:tc>
        <w:tc>
          <w:tcPr>
            <w:tcW w:w="2746" w:type="dxa"/>
            <w:gridSpan w:val="4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4961" w:type="dxa"/>
            <w:gridSpan w:val="5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Пробег:</w:t>
            </w:r>
          </w:p>
        </w:tc>
        <w:tc>
          <w:tcPr>
            <w:tcW w:w="2746" w:type="dxa"/>
            <w:gridSpan w:val="4"/>
            <w:tcBorders>
              <w:left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Бортовой номер</w:t>
            </w:r>
          </w:p>
        </w:tc>
        <w:tc>
          <w:tcPr>
            <w:tcW w:w="4961" w:type="dxa"/>
            <w:gridSpan w:val="5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выпуска ТС:</w:t>
            </w:r>
          </w:p>
        </w:tc>
        <w:tc>
          <w:tcPr>
            <w:tcW w:w="2746" w:type="dxa"/>
            <w:gridSpan w:val="4"/>
            <w:tcBorders>
              <w:left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gridSpan w:val="6"/>
            <w:tcBorders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Владелец ТС:</w:t>
            </w:r>
          </w:p>
        </w:tc>
        <w:tc>
          <w:tcPr>
            <w:tcW w:w="4589" w:type="dxa"/>
            <w:gridSpan w:val="5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57724" w:rsidRPr="00F57724" w:rsidRDefault="00F57724" w:rsidP="00F57724">
      <w:pPr>
        <w:suppressAutoHyphens w:val="0"/>
        <w:autoSpaceDE w:val="0"/>
        <w:autoSpaceDN w:val="0"/>
        <w:spacing w:after="120"/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906"/>
        <w:gridCol w:w="263"/>
        <w:gridCol w:w="401"/>
        <w:gridCol w:w="3189"/>
        <w:gridCol w:w="274"/>
        <w:gridCol w:w="404"/>
        <w:gridCol w:w="3079"/>
        <w:gridCol w:w="246"/>
      </w:tblGrid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2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 Тормозные системы</w:t>
            </w:r>
          </w:p>
        </w:tc>
        <w:tc>
          <w:tcPr>
            <w:tcW w:w="3864" w:type="dxa"/>
            <w:gridSpan w:val="3"/>
            <w:tcBorders>
              <w:left w:val="nil"/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VI. Прочие элементы конструкции</w:t>
            </w: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31.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Отсутствие повреждений изоляционного покрытия поручней и подножек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Эффективность рабочей тормозной системы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14.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Наличие зеркал заднего вида</w:t>
            </w: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32.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Соответствие износа покрытия пола требованиям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2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Эффективность стояночной тормозной системы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15.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Отсутствие ограничений обзорности с места водителя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33.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Наличие на крыше неповрежденной электроизоляционной дорожки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Работоспособность тормозной системы с </w:t>
            </w:r>
            <w:proofErr w:type="spellStart"/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пневмоприводом</w:t>
            </w:r>
            <w:proofErr w:type="spellEnd"/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режиме аварийного торможения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16.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Соответствие светопропускания стекол требованиям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34.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Обеспечение подачи песка на головки рельсов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неисправностей пневматического (пневмогидравлического) привода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17.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Отсутствие трещин на ветровых стеклах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35.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Соответствие шунта заземления кожухов печей требованиям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Рулевое управление</w:t>
            </w: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18.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Работоспособность замков дверей, устройств регулировки сидений, обогрева и обдува ветрового стекла, противоугонных устройств</w:t>
            </w: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36.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Соответствие высоты реборды бандажа колеса требованиям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действия рулевого управления требованиям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19.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Работоспособность привода и сигнализации дверей</w:t>
            </w: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37.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Соответствие расстояния между внутренними гранями бандажей колесной пары требованиям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III. Внешние световые приборы</w:t>
            </w: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20.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Обозначения аварийных выходов. Работоспособность аварийных выходов, приборов освещения выходов из салона (для пассажирских троллейбусов и трамвайных вагонов)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38.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Соответствие толщины бандажа требованиям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6.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Соответствие применяемых внешних световых приборов требованиям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21.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Наличие работоспособного звукового сигнального прибора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39.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Отсутствие выбоин на поверхности катания бандажа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7.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Отсутствие неисправностей световых приборов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22.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Исправность буксировочного устройства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40.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Отсутствие трещин на бандаже или колесном центре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8.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Работоспособность сигналов торможения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23.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Наличие знака аварийной остановки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41.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strike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Надежность затяжки и фиксации гаек крепления продольных балок тележки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9.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Соответствие мест расположения и количества фар и сигнальных фонарей требованиям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24.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Наличие противооткатных упоров, соответствующих требованиям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42.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 xml:space="preserve">Надежность затяжки и фиксации центральной гайки </w:t>
            </w:r>
            <w:proofErr w:type="spellStart"/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подрезиненного</w:t>
            </w:r>
            <w:proofErr w:type="spellEnd"/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 xml:space="preserve"> колеса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IV. Стеклоочистители и стеклоомыватели</w:t>
            </w: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25.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Наличие огнетушителей, соответствующих требованиям</w:t>
            </w: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43.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Отсутствие перемещения ступицы, поворота бандажа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стеклоочистителей и стеклоомывателей требованиям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26.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Соответствие крепления поручней, аккумуляторов, сидений, огнетушителей и аптечки требованиям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44.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V. Шины и колеса</w:t>
            </w: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27.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Отсутствие каплепадения масел и рабочих жидкостей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45.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bidi="hi-IN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11.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Соответствие глубины рисунка протектора шин требованиям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28.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Отсутствие заеданий в шарнирах, работоспособность устройств фиксации токоприемников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3079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12.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Пригодность шин к эксплуатации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29.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Исправность контрольно-измерительных приборов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079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13.</w:t>
            </w:r>
          </w:p>
        </w:tc>
        <w:tc>
          <w:tcPr>
            <w:tcW w:w="2906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Отсутствие неисправностей колес и шин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F57724" w:rsidRPr="00F57724" w:rsidRDefault="00F57724" w:rsidP="00F577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30.</w:t>
            </w:r>
          </w:p>
        </w:tc>
        <w:tc>
          <w:tcPr>
            <w:tcW w:w="3189" w:type="dxa"/>
          </w:tcPr>
          <w:p w:rsidR="00F57724" w:rsidRPr="00F57724" w:rsidRDefault="00F57724" w:rsidP="00F57724">
            <w:pPr>
              <w:widowControl w:val="0"/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</w:pPr>
            <w:r w:rsidRPr="00F5772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bidi="hi-IN"/>
              </w:rPr>
              <w:t>Соответствие тока утечки требованиям</w:t>
            </w:r>
          </w:p>
        </w:tc>
        <w:tc>
          <w:tcPr>
            <w:tcW w:w="274" w:type="dxa"/>
            <w:tcBorders>
              <w:right w:val="doub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57724" w:rsidRPr="00F57724" w:rsidRDefault="00F57724" w:rsidP="00F57724">
      <w:pPr>
        <w:suppressAutoHyphens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7724" w:rsidRPr="00F57724" w:rsidRDefault="00F57724" w:rsidP="00F57724">
      <w:pPr>
        <w:pageBreakBefore/>
        <w:suppressAutoHyphens w:val="0"/>
        <w:autoSpaceDE w:val="0"/>
        <w:autoSpaceDN w:val="0"/>
        <w:spacing w:after="40"/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991"/>
        <w:gridCol w:w="591"/>
        <w:gridCol w:w="900"/>
        <w:gridCol w:w="5664"/>
        <w:gridCol w:w="2112"/>
      </w:tblGrid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диагностирования</w:t>
            </w: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Требования, по которым установлено несоответствие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 диагностической карты</w:t>
            </w: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Нижняя граница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</w:t>
            </w: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Верхняя граница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требования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Невыполненные требования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Предмет </w:t>
            </w:r>
            <w:proofErr w:type="gramStart"/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проверки</w:t>
            </w: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узел, деталь, агрегат)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Примечания:</w:t>
            </w: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57724" w:rsidRPr="00F57724" w:rsidRDefault="00F57724" w:rsidP="00F57724">
      <w:pPr>
        <w:suppressAutoHyphens w:val="0"/>
        <w:autoSpaceDE w:val="0"/>
        <w:autoSpaceDN w:val="0"/>
        <w:spacing w:after="24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1380"/>
        <w:gridCol w:w="1985"/>
        <w:gridCol w:w="850"/>
        <w:gridCol w:w="142"/>
        <w:gridCol w:w="1701"/>
        <w:gridCol w:w="393"/>
        <w:gridCol w:w="233"/>
        <w:gridCol w:w="650"/>
        <w:gridCol w:w="1678"/>
        <w:gridCol w:w="76"/>
      </w:tblGrid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11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транспортного средства</w:t>
            </w: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50" w:type="dxa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без нагрузки: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gridSpan w:val="4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Разрешенная максимальная масса:</w:t>
            </w:r>
          </w:p>
        </w:tc>
        <w:tc>
          <w:tcPr>
            <w:tcW w:w="2637" w:type="dxa"/>
            <w:gridSpan w:val="4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  <w:gridSpan w:val="2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тормозной системы:</w:t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Подъемное устройство для инвалидной коляски:</w:t>
            </w:r>
          </w:p>
        </w:tc>
        <w:tc>
          <w:tcPr>
            <w:tcW w:w="3030" w:type="dxa"/>
            <w:gridSpan w:val="5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  <w:gridSpan w:val="2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антиблокировочной системы торможения:</w:t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Расположение пола:</w:t>
            </w:r>
          </w:p>
        </w:tc>
        <w:tc>
          <w:tcPr>
            <w:tcW w:w="1754" w:type="dxa"/>
            <w:gridSpan w:val="2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  <w:gridSpan w:val="2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 шин:</w:t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righ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left w:val="nil"/>
            </w:tcBorders>
            <w:vAlign w:val="bottom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4"/>
            <w:vMerge w:val="restart"/>
            <w:tcBorders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Заключение о </w:t>
            </w:r>
            <w:r w:rsidRPr="00F57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соответствии или несоответствии транспортного</w:t>
            </w:r>
            <w:r w:rsidRPr="00F57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средства обязательным требованиям безопасности </w:t>
            </w:r>
            <w:r w:rsidRPr="00F57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транспортных средств </w:t>
            </w:r>
            <w:r w:rsidRPr="00F5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(подтверждающее или не подтверждающее его допуск к участию в дорожном движении)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left w:val="nil"/>
              <w:bottom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4"/>
            <w:vMerge/>
            <w:tcBorders>
              <w:bottom w:val="nil"/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Соответствует</w:t>
            </w: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4"/>
            <w:tcBorders>
              <w:top w:val="nil"/>
              <w:right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F57724" w:rsidRPr="00F57724" w:rsidRDefault="00F57724" w:rsidP="00F57724">
      <w:pPr>
        <w:suppressAutoHyphens w:val="0"/>
        <w:autoSpaceDE w:val="0"/>
        <w:autoSpaceDN w:val="0"/>
        <w:spacing w:after="10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3597"/>
      </w:tblGrid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диагностической карты, требующие повторной проверки:</w:t>
            </w:r>
          </w:p>
        </w:tc>
        <w:tc>
          <w:tcPr>
            <w:tcW w:w="3597" w:type="dxa"/>
            <w:tcBorders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57724" w:rsidRPr="00F57724" w:rsidRDefault="00F57724" w:rsidP="00F57724">
      <w:pPr>
        <w:suppressAutoHyphens w:val="0"/>
        <w:autoSpaceDE w:val="0"/>
        <w:autoSpaceDN w:val="0"/>
        <w:spacing w:after="10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"/>
        <w:gridCol w:w="255"/>
        <w:gridCol w:w="255"/>
        <w:gridCol w:w="255"/>
        <w:gridCol w:w="255"/>
        <w:gridCol w:w="255"/>
        <w:gridCol w:w="255"/>
        <w:gridCol w:w="255"/>
        <w:gridCol w:w="581"/>
        <w:gridCol w:w="2028"/>
        <w:gridCol w:w="3468"/>
        <w:gridCol w:w="270"/>
        <w:gridCol w:w="260"/>
        <w:gridCol w:w="290"/>
        <w:gridCol w:w="250"/>
        <w:gridCol w:w="270"/>
        <w:gridCol w:w="200"/>
        <w:gridCol w:w="260"/>
        <w:gridCol w:w="260"/>
        <w:gridCol w:w="341"/>
      </w:tblGrid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Повторный технический осмотр провести до: </w:t>
            </w:r>
          </w:p>
        </w:tc>
        <w:tc>
          <w:tcPr>
            <w:tcW w:w="27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c>
          <w:tcPr>
            <w:tcW w:w="11142" w:type="dxa"/>
            <w:gridSpan w:val="21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142" w:type="dxa"/>
            <w:gridSpan w:val="21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 технического эксперта</w:t>
            </w: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57724" w:rsidRPr="00F57724" w:rsidTr="000D246F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3245" w:type="dxa"/>
            <w:gridSpan w:val="10"/>
          </w:tcPr>
          <w:p w:rsidR="00F57724" w:rsidRPr="00F57724" w:rsidRDefault="00F57724" w:rsidP="00F57724">
            <w:pPr>
              <w:suppressAutoHyphens w:val="0"/>
              <w:autoSpaceDE w:val="0"/>
              <w:autoSpaceDN w:val="0"/>
              <w:ind w:lef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</w:t>
            </w:r>
          </w:p>
          <w:p w:rsidR="00F57724" w:rsidRPr="00F57724" w:rsidRDefault="00F57724" w:rsidP="00F57724">
            <w:pPr>
              <w:suppressAutoHyphens w:val="0"/>
              <w:autoSpaceDE w:val="0"/>
              <w:autoSpaceDN w:val="0"/>
              <w:spacing w:before="60"/>
              <w:ind w:lef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7" w:type="dxa"/>
            <w:gridSpan w:val="11"/>
          </w:tcPr>
          <w:p w:rsidR="00F57724" w:rsidRPr="00F57724" w:rsidRDefault="00F57724" w:rsidP="00F57724">
            <w:pPr>
              <w:suppressAutoHyphens w:val="0"/>
              <w:spacing w:after="160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7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Печать</w:t>
            </w:r>
          </w:p>
          <w:p w:rsidR="00F57724" w:rsidRPr="00F57724" w:rsidRDefault="00F57724" w:rsidP="00F57724">
            <w:pPr>
              <w:suppressAutoHyphens w:val="0"/>
              <w:spacing w:after="160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57724" w:rsidRPr="00F57724" w:rsidRDefault="00F57724" w:rsidP="00F57724">
      <w:pPr>
        <w:suppressAutoHyphens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5C" w:rsidRDefault="001F1E5C" w:rsidP="004211B1">
      <w:pPr>
        <w:jc w:val="both"/>
      </w:pPr>
    </w:p>
    <w:sectPr w:rsidR="001F1E5C" w:rsidSect="00F57724">
      <w:pgSz w:w="11907" w:h="16840" w:code="9"/>
      <w:pgMar w:top="680" w:right="397" w:bottom="567" w:left="397" w:header="284" w:footer="284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88" w:rsidRDefault="00D16088">
      <w:r>
        <w:separator/>
      </w:r>
    </w:p>
  </w:endnote>
  <w:endnote w:type="continuationSeparator" w:id="0">
    <w:p w:rsidR="00D16088" w:rsidRDefault="00D1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88" w:rsidRDefault="00D16088">
      <w:r>
        <w:separator/>
      </w:r>
    </w:p>
  </w:footnote>
  <w:footnote w:type="continuationSeparator" w:id="0">
    <w:p w:rsidR="00D16088" w:rsidRDefault="00D1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5C" w:rsidRDefault="001F1E5C">
    <w:pPr>
      <w:pStyle w:val="af3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D151E0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5C" w:rsidRDefault="001F1E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5C" w:rsidRDefault="001F1E5C">
    <w:pPr>
      <w:pStyle w:val="af3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D151E0">
      <w:rPr>
        <w:rFonts w:ascii="Times New Roman" w:hAnsi="Times New Roman" w:cs="Times New Roman"/>
        <w:noProof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5C" w:rsidRDefault="001F1E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80"/>
    <w:rsid w:val="00012EC2"/>
    <w:rsid w:val="00080080"/>
    <w:rsid w:val="00133758"/>
    <w:rsid w:val="001A6A62"/>
    <w:rsid w:val="001F1E5C"/>
    <w:rsid w:val="001F2675"/>
    <w:rsid w:val="0020712A"/>
    <w:rsid w:val="0023112A"/>
    <w:rsid w:val="002F57C9"/>
    <w:rsid w:val="003D4EB9"/>
    <w:rsid w:val="0040704F"/>
    <w:rsid w:val="004211B1"/>
    <w:rsid w:val="004471C7"/>
    <w:rsid w:val="00480D86"/>
    <w:rsid w:val="005912D0"/>
    <w:rsid w:val="00592327"/>
    <w:rsid w:val="00642D27"/>
    <w:rsid w:val="00674206"/>
    <w:rsid w:val="006F6B37"/>
    <w:rsid w:val="008748A5"/>
    <w:rsid w:val="0096704D"/>
    <w:rsid w:val="00A1510D"/>
    <w:rsid w:val="00AD6042"/>
    <w:rsid w:val="00AF3DCF"/>
    <w:rsid w:val="00BB142D"/>
    <w:rsid w:val="00D151E0"/>
    <w:rsid w:val="00D16088"/>
    <w:rsid w:val="00D47C28"/>
    <w:rsid w:val="00DF39FA"/>
    <w:rsid w:val="00F302EF"/>
    <w:rsid w:val="00F309EC"/>
    <w:rsid w:val="00F30EBD"/>
    <w:rsid w:val="00F57724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03F44EE-7CE7-4B3F-9EB7-19C9BA8D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</w:pPr>
    <w:rPr>
      <w:rFonts w:ascii="Calibri" w:eastAsia="Calibri" w:hAnsi="Calibri" w:cs="Tahoma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сноски Знак"/>
    <w:rPr>
      <w:sz w:val="20"/>
      <w:szCs w:val="20"/>
    </w:rPr>
  </w:style>
  <w:style w:type="character" w:styleId="a6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11">
    <w:name w:val="Заголовок 1 Знак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sz w:val="20"/>
      <w:szCs w:val="20"/>
    </w:rPr>
  </w:style>
  <w:style w:type="character" w:customStyle="1" w:styleId="a9">
    <w:name w:val="Тема примечания Знак"/>
    <w:rPr>
      <w:b/>
      <w:bCs/>
      <w:sz w:val="20"/>
      <w:szCs w:val="20"/>
    </w:rPr>
  </w:style>
  <w:style w:type="character" w:customStyle="1" w:styleId="aa">
    <w:name w:val="Основной текст_"/>
    <w:rPr>
      <w:sz w:val="27"/>
      <w:szCs w:val="27"/>
      <w:highlight w:val="white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0"/>
      <w:w w:val="100"/>
      <w:sz w:val="24"/>
      <w:szCs w:val="24"/>
      <w:highlight w:val="white"/>
      <w:lang w:val="ru-RU"/>
    </w:rPr>
  </w:style>
  <w:style w:type="character" w:customStyle="1" w:styleId="11pt0pt">
    <w:name w:val="Основной текст + 11 pt;Полужирный;Интервал 0 pt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"/>
      <w:w w:val="100"/>
      <w:sz w:val="22"/>
      <w:szCs w:val="22"/>
      <w:highlight w:val="white"/>
      <w:lang w:val="ru-RU"/>
    </w:rPr>
  </w:style>
  <w:style w:type="character" w:customStyle="1" w:styleId="ab">
    <w:name w:val="Символ сноски"/>
  </w:style>
  <w:style w:type="character" w:styleId="ac">
    <w:name w:val="endnote reference"/>
    <w:rPr>
      <w:vertAlign w:val="superscript"/>
    </w:rPr>
  </w:style>
  <w:style w:type="character" w:customStyle="1" w:styleId="ad">
    <w:name w:val="Символ концевой сноски"/>
  </w:style>
  <w:style w:type="character" w:customStyle="1" w:styleId="13">
    <w:name w:val="Знак сноски1"/>
    <w:rPr>
      <w:vertAlign w:val="superscript"/>
    </w:rPr>
  </w:style>
  <w:style w:type="paragraph" w:styleId="ae">
    <w:name w:val="Заголовок"/>
    <w:basedOn w:val="a"/>
    <w:next w:val="af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Droid Sans Devanagari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pPr>
      <w:suppressLineNumbers/>
    </w:pPr>
    <w:rPr>
      <w:rFonts w:cs="Droid Sans Devanagari"/>
    </w:rPr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footnote text"/>
    <w:basedOn w:val="a"/>
    <w:rPr>
      <w:sz w:val="20"/>
      <w:szCs w:val="20"/>
    </w:rPr>
  </w:style>
  <w:style w:type="paragraph" w:customStyle="1" w:styleId="af6">
    <w:name w:val="Нормальный (таблица)"/>
    <w:basedOn w:val="a"/>
    <w:next w:val="a"/>
    <w:pPr>
      <w:widowControl w:val="0"/>
      <w:ind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qFormat/>
    <w:pPr>
      <w:widowControl w:val="0"/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styleId="af8">
    <w:name w:val="Balloon Text"/>
    <w:basedOn w:val="a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qFormat/>
    <w:pPr>
      <w:ind w:left="720"/>
      <w:contextualSpacing/>
    </w:pPr>
  </w:style>
  <w:style w:type="paragraph" w:styleId="HTML0">
    <w:name w:val="HTML Preformatted"/>
    <w:basedOn w:val="a"/>
    <w:pPr>
      <w:ind w:firstLine="0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6"/>
    <w:next w:val="16"/>
    <w:rPr>
      <w:b/>
      <w:bCs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after="720"/>
      <w:ind w:firstLine="0"/>
      <w:jc w:val="right"/>
    </w:pPr>
    <w:rPr>
      <w:sz w:val="27"/>
      <w:szCs w:val="27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customStyle="1" w:styleId="ListLabel2">
    <w:name w:val="ListLabel 2"/>
    <w:qFormat/>
    <w:rsid w:val="00F309E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D868B709FC0D199E5AF5ACAB26FD402081975AB2EB0EE6C644A3EAE0DBD23EECF19AA72CDFF04B2CFB7372F1ABABACFEE36B6855663A9AeFM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A650-E1A6-486C-AA01-7416E793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03.11.2015 N 1195"О внесении изменений в Правила проведения технического осмотра транспортных средств городского наземного электрического транспорта"</vt:lpstr>
    </vt:vector>
  </TitlesOfParts>
  <Company/>
  <LinksUpToDate>false</LinksUpToDate>
  <CharactersWithSpaces>32972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consultantplus://offline/ref=69D868B709FC0D199E5AF5ACAB26FD402081975AB2EB0EE6C644A3EAE0DBD23EECF19AA72CDFF04B2CFB7372F1ABABACFEE36B6855663A9AeFMCI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03.11.2015 N 1195"О внесении изменений в Правила проведения технического осмотра транспортных средств городского наземного электрического транспорта"</dc:title>
  <dc:subject/>
  <dc:creator>АНДРЕЙ</dc:creator>
  <cp:keywords/>
  <cp:lastModifiedBy>Енин Андрей Александрович</cp:lastModifiedBy>
  <cp:revision>2</cp:revision>
  <cp:lastPrinted>1995-11-21T14:41:00Z</cp:lastPrinted>
  <dcterms:created xsi:type="dcterms:W3CDTF">2020-06-23T10:57:00Z</dcterms:created>
  <dcterms:modified xsi:type="dcterms:W3CDTF">2020-06-23T10:57:00Z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